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5DC1" w14:textId="4B8241C1" w:rsidR="00C834AA" w:rsidRPr="00C834AA" w:rsidRDefault="00C834AA" w:rsidP="00C834AA">
      <w:pPr>
        <w:rPr>
          <w:rFonts w:ascii="Arial" w:hAnsi="Arial" w:cs="Arial"/>
          <w:sz w:val="28"/>
          <w:szCs w:val="28"/>
          <w:lang w:val="en-US"/>
        </w:rPr>
      </w:pPr>
      <w:r w:rsidRPr="00C834AA">
        <w:rPr>
          <w:rFonts w:ascii="Arial" w:hAnsi="Arial" w:cs="Arial"/>
          <w:sz w:val="28"/>
          <w:szCs w:val="28"/>
          <w:lang w:val="en-US"/>
        </w:rPr>
        <w:t>[Insert Logo Here</w:t>
      </w:r>
      <w:r>
        <w:rPr>
          <w:rFonts w:ascii="Arial" w:hAnsi="Arial" w:cs="Arial"/>
          <w:sz w:val="28"/>
          <w:szCs w:val="28"/>
          <w:lang w:val="en-US"/>
        </w:rPr>
        <w:t>]</w:t>
      </w:r>
    </w:p>
    <w:p w14:paraId="6D8B71AB" w14:textId="522D9A90" w:rsidR="00E05D50" w:rsidRPr="00C834AA" w:rsidRDefault="00F71025" w:rsidP="00E42345">
      <w:pPr>
        <w:jc w:val="center"/>
        <w:rPr>
          <w:rFonts w:ascii="Arial" w:hAnsi="Arial" w:cs="Arial"/>
          <w:b/>
          <w:bCs/>
          <w:u w:val="single"/>
          <w:lang w:val="en-US"/>
        </w:rPr>
      </w:pPr>
      <w:r w:rsidRPr="00C834AA">
        <w:rPr>
          <w:rFonts w:ascii="Arial" w:hAnsi="Arial" w:cs="Arial"/>
          <w:b/>
          <w:bCs/>
          <w:u w:val="single"/>
          <w:lang w:val="en-US"/>
        </w:rPr>
        <w:t>Dismissal</w:t>
      </w:r>
    </w:p>
    <w:p w14:paraId="7BCC6402" w14:textId="10F2BAEF" w:rsidR="00293C6F" w:rsidRPr="00C834AA" w:rsidRDefault="00293C6F">
      <w:pPr>
        <w:rPr>
          <w:rFonts w:ascii="Arial" w:hAnsi="Arial" w:cs="Arial"/>
          <w:b/>
          <w:bCs/>
          <w:u w:val="single"/>
          <w:lang w:val="en-US"/>
        </w:rPr>
      </w:pPr>
      <w:r w:rsidRPr="00C834AA">
        <w:rPr>
          <w:rFonts w:ascii="Arial" w:hAnsi="Arial" w:cs="Arial"/>
          <w:b/>
          <w:bCs/>
          <w:u w:val="single"/>
          <w:lang w:val="en-US"/>
        </w:rPr>
        <w:t>Introduction</w:t>
      </w:r>
    </w:p>
    <w:p w14:paraId="1F78E48A" w14:textId="4D077BD3" w:rsidR="00117018" w:rsidRPr="00C834AA" w:rsidRDefault="00117018">
      <w:pPr>
        <w:rPr>
          <w:rFonts w:ascii="Arial" w:hAnsi="Arial" w:cs="Arial"/>
          <w:lang w:val="en-US"/>
        </w:rPr>
      </w:pPr>
      <w:r w:rsidRPr="00C834AA">
        <w:rPr>
          <w:rFonts w:ascii="Arial" w:hAnsi="Arial" w:cs="Arial"/>
          <w:lang w:val="en-US"/>
        </w:rPr>
        <w:t xml:space="preserve">This document outlines </w:t>
      </w:r>
      <w:r w:rsidR="00F71025" w:rsidRPr="00C834AA">
        <w:rPr>
          <w:rFonts w:ascii="Arial" w:hAnsi="Arial" w:cs="Arial"/>
          <w:lang w:val="en-US"/>
        </w:rPr>
        <w:t>important considerations for terminating employees</w:t>
      </w:r>
      <w:r w:rsidR="00C805E5" w:rsidRPr="00C834AA">
        <w:rPr>
          <w:rFonts w:ascii="Arial" w:hAnsi="Arial" w:cs="Arial"/>
          <w:lang w:val="en-US"/>
        </w:rPr>
        <w:t xml:space="preserve"> in </w:t>
      </w:r>
      <w:r w:rsidR="00C805E5" w:rsidRPr="00C834AA">
        <w:rPr>
          <w:rFonts w:ascii="Arial" w:hAnsi="Arial" w:cs="Arial"/>
          <w:i/>
          <w:iCs/>
          <w:lang w:val="en-US"/>
        </w:rPr>
        <w:t xml:space="preserve">non-unionized </w:t>
      </w:r>
      <w:r w:rsidR="00C805E5" w:rsidRPr="00C834AA">
        <w:rPr>
          <w:rFonts w:ascii="Arial" w:hAnsi="Arial" w:cs="Arial"/>
          <w:lang w:val="en-US"/>
        </w:rPr>
        <w:t>workplaces</w:t>
      </w:r>
      <w:r w:rsidR="00923F46" w:rsidRPr="00C834AA">
        <w:rPr>
          <w:rFonts w:ascii="Arial" w:hAnsi="Arial" w:cs="Arial"/>
          <w:lang w:val="en-US"/>
        </w:rPr>
        <w:t xml:space="preserve"> for employees covered by the </w:t>
      </w:r>
      <w:r w:rsidR="00923F46" w:rsidRPr="00C834AA">
        <w:rPr>
          <w:rFonts w:ascii="Arial" w:hAnsi="Arial" w:cs="Arial"/>
          <w:i/>
          <w:iCs/>
          <w:lang w:val="en-US"/>
        </w:rPr>
        <w:t xml:space="preserve">Employment Standards Act </w:t>
      </w:r>
      <w:r w:rsidR="00923F46" w:rsidRPr="00C834AA">
        <w:rPr>
          <w:rFonts w:ascii="Arial" w:hAnsi="Arial" w:cs="Arial"/>
          <w:lang w:val="en-US"/>
        </w:rPr>
        <w:t>(“ESA”).</w:t>
      </w:r>
    </w:p>
    <w:p w14:paraId="1618456F" w14:textId="7E920A5B" w:rsidR="00923F46" w:rsidRPr="00C834AA" w:rsidRDefault="00923F46">
      <w:pPr>
        <w:rPr>
          <w:rFonts w:ascii="Arial" w:hAnsi="Arial" w:cs="Arial"/>
          <w:b/>
          <w:bCs/>
          <w:u w:val="single"/>
          <w:lang w:val="en-US"/>
        </w:rPr>
      </w:pPr>
      <w:r w:rsidRPr="00C834AA">
        <w:rPr>
          <w:rFonts w:ascii="Arial" w:hAnsi="Arial" w:cs="Arial"/>
          <w:b/>
          <w:bCs/>
          <w:u w:val="single"/>
          <w:lang w:val="en-US"/>
        </w:rPr>
        <w:t>Dismissal and Severance</w:t>
      </w:r>
    </w:p>
    <w:p w14:paraId="2D55B519" w14:textId="303E8BF8" w:rsidR="00923F46" w:rsidRPr="00C834AA" w:rsidRDefault="00923F46" w:rsidP="00923F46">
      <w:pPr>
        <w:rPr>
          <w:rFonts w:ascii="Arial" w:hAnsi="Arial" w:cs="Arial"/>
          <w:lang w:val="en-US"/>
        </w:rPr>
      </w:pPr>
      <w:r w:rsidRPr="00C834AA">
        <w:rPr>
          <w:rFonts w:ascii="Arial" w:hAnsi="Arial" w:cs="Arial"/>
          <w:lang w:val="en-US"/>
        </w:rPr>
        <w:t xml:space="preserve">An employer </w:t>
      </w:r>
      <w:r w:rsidRPr="00C834AA">
        <w:rPr>
          <w:rFonts w:ascii="Arial" w:hAnsi="Arial" w:cs="Arial"/>
          <w:color w:val="000000"/>
          <w:lang w:val="en-US"/>
        </w:rPr>
        <w:t>has a right to dismiss</w:t>
      </w:r>
      <w:r w:rsidR="00CB24BF" w:rsidRPr="00C834AA">
        <w:rPr>
          <w:rFonts w:ascii="Arial" w:hAnsi="Arial" w:cs="Arial"/>
          <w:color w:val="000000"/>
          <w:lang w:val="en-US"/>
        </w:rPr>
        <w:t xml:space="preserve"> </w:t>
      </w:r>
      <w:r w:rsidRPr="00C834AA">
        <w:rPr>
          <w:rFonts w:ascii="Arial" w:hAnsi="Arial" w:cs="Arial"/>
          <w:lang w:val="en-US"/>
        </w:rPr>
        <w:t xml:space="preserve">an employee at any time </w:t>
      </w:r>
      <w:r w:rsidRPr="00C834AA">
        <w:rPr>
          <w:rFonts w:ascii="Arial" w:hAnsi="Arial" w:cs="Arial"/>
          <w:color w:val="000000"/>
          <w:lang w:val="en-US"/>
        </w:rPr>
        <w:t>for any reason</w:t>
      </w:r>
      <w:r w:rsidR="00CB24BF" w:rsidRPr="00C834AA">
        <w:rPr>
          <w:rFonts w:ascii="Arial" w:hAnsi="Arial" w:cs="Arial"/>
          <w:color w:val="000000"/>
          <w:lang w:val="en-US"/>
        </w:rPr>
        <w:t xml:space="preserve"> </w:t>
      </w:r>
      <w:r w:rsidRPr="00C834AA">
        <w:rPr>
          <w:rFonts w:ascii="Arial" w:hAnsi="Arial" w:cs="Arial"/>
          <w:lang w:val="en-US"/>
        </w:rPr>
        <w:t xml:space="preserve">(so long as there is no discrimination). </w:t>
      </w:r>
    </w:p>
    <w:p w14:paraId="43A43A79" w14:textId="485F723B" w:rsidR="00923F46" w:rsidRPr="00C834AA" w:rsidRDefault="00923F46" w:rsidP="00923F46">
      <w:pPr>
        <w:rPr>
          <w:rFonts w:ascii="Arial" w:hAnsi="Arial" w:cs="Arial"/>
          <w:lang w:val="en-US"/>
        </w:rPr>
      </w:pPr>
      <w:r w:rsidRPr="00C834AA">
        <w:rPr>
          <w:rFonts w:ascii="Arial" w:hAnsi="Arial" w:cs="Arial"/>
          <w:lang w:val="en-US"/>
        </w:rPr>
        <w:t xml:space="preserve">Where an employee has done nothing wrong, an employer </w:t>
      </w:r>
      <w:r w:rsidR="00CB24BF" w:rsidRPr="00C834AA">
        <w:rPr>
          <w:rFonts w:ascii="Arial" w:hAnsi="Arial" w:cs="Arial"/>
          <w:lang w:val="en-US"/>
        </w:rPr>
        <w:t xml:space="preserve">must provide </w:t>
      </w:r>
      <w:r w:rsidRPr="00C834AA">
        <w:rPr>
          <w:rFonts w:ascii="Arial" w:hAnsi="Arial" w:cs="Arial"/>
          <w:lang w:val="en-US"/>
        </w:rPr>
        <w:t xml:space="preserve">an employee with advance notice that their employment will be ending, or pay in lieu of such notice (i.e. severance pay).  This </w:t>
      </w:r>
      <w:r w:rsidRPr="00C834AA">
        <w:rPr>
          <w:rFonts w:ascii="Arial" w:hAnsi="Arial" w:cs="Arial"/>
          <w:color w:val="000000"/>
          <w:lang w:val="en-US"/>
        </w:rPr>
        <w:t>type of</w:t>
      </w:r>
      <w:r w:rsidR="00CB24BF" w:rsidRPr="00C834AA">
        <w:rPr>
          <w:rFonts w:ascii="Arial" w:hAnsi="Arial" w:cs="Arial"/>
          <w:color w:val="000000"/>
          <w:lang w:val="en-US"/>
        </w:rPr>
        <w:t xml:space="preserve"> </w:t>
      </w:r>
      <w:r w:rsidRPr="00C834AA">
        <w:rPr>
          <w:rFonts w:ascii="Arial" w:hAnsi="Arial" w:cs="Arial"/>
          <w:lang w:val="en-US"/>
        </w:rPr>
        <w:t xml:space="preserve">termination is </w:t>
      </w:r>
      <w:r w:rsidR="00CB24BF" w:rsidRPr="00C834AA">
        <w:rPr>
          <w:rFonts w:ascii="Arial" w:hAnsi="Arial" w:cs="Arial"/>
          <w:lang w:val="en-US"/>
        </w:rPr>
        <w:t xml:space="preserve">called </w:t>
      </w:r>
      <w:r w:rsidRPr="00C834AA">
        <w:rPr>
          <w:rFonts w:ascii="Arial" w:hAnsi="Arial" w:cs="Arial"/>
          <w:lang w:val="en-US"/>
        </w:rPr>
        <w:t>“without cause”.</w:t>
      </w:r>
    </w:p>
    <w:p w14:paraId="7C17A6E5" w14:textId="03F94E00" w:rsidR="00923F46" w:rsidRPr="00C834AA" w:rsidRDefault="00923F46" w:rsidP="00923F46">
      <w:pPr>
        <w:rPr>
          <w:rFonts w:ascii="Arial" w:hAnsi="Arial" w:cs="Arial"/>
          <w:lang w:val="en-US"/>
        </w:rPr>
      </w:pPr>
      <w:r w:rsidRPr="00C834AA">
        <w:rPr>
          <w:rFonts w:ascii="Arial" w:hAnsi="Arial" w:cs="Arial"/>
          <w:lang w:val="en-US"/>
        </w:rPr>
        <w:t>In certain situations, an employer may also terminate an employee with “just cause”, immediately and without advance notice or payment of severance.</w:t>
      </w:r>
    </w:p>
    <w:p w14:paraId="0E32067B" w14:textId="47D08C95" w:rsidR="00923F46" w:rsidRPr="00C834AA" w:rsidRDefault="00923F46" w:rsidP="00923F46">
      <w:pPr>
        <w:rPr>
          <w:rFonts w:ascii="Arial" w:hAnsi="Arial" w:cs="Arial"/>
          <w:b/>
          <w:bCs/>
          <w:lang w:val="en-US"/>
        </w:rPr>
      </w:pPr>
      <w:r w:rsidRPr="00C834AA">
        <w:rPr>
          <w:rFonts w:ascii="Arial" w:hAnsi="Arial" w:cs="Arial"/>
          <w:b/>
          <w:bCs/>
          <w:lang w:val="en-US"/>
        </w:rPr>
        <w:t>Without Cause Terminations</w:t>
      </w:r>
    </w:p>
    <w:p w14:paraId="1DC5D85A" w14:textId="0E8D2F01" w:rsidR="00923F46" w:rsidRPr="00C834AA" w:rsidRDefault="00923F46" w:rsidP="00923F46">
      <w:pPr>
        <w:rPr>
          <w:rFonts w:ascii="Arial" w:hAnsi="Arial" w:cs="Arial"/>
          <w:bCs/>
          <w:lang w:val="en-US"/>
        </w:rPr>
      </w:pPr>
      <w:r w:rsidRPr="00C834AA">
        <w:rPr>
          <w:rFonts w:ascii="Arial" w:hAnsi="Arial" w:cs="Arial"/>
          <w:bCs/>
          <w:lang w:val="en-US"/>
        </w:rPr>
        <w:t>Under the ESA, employers must comply with the minimum notice provision when terminati</w:t>
      </w:r>
      <w:r w:rsidR="00D62AC8" w:rsidRPr="00C834AA">
        <w:rPr>
          <w:rFonts w:ascii="Arial" w:hAnsi="Arial" w:cs="Arial"/>
          <w:bCs/>
          <w:lang w:val="en-US"/>
        </w:rPr>
        <w:t>ng</w:t>
      </w:r>
      <w:r w:rsidRPr="00C834AA">
        <w:rPr>
          <w:rFonts w:ascii="Arial" w:hAnsi="Arial" w:cs="Arial"/>
          <w:bCs/>
          <w:lang w:val="en-US"/>
        </w:rPr>
        <w:t xml:space="preserve"> an employee without cause. </w:t>
      </w:r>
      <w:r w:rsidRPr="00C834AA">
        <w:rPr>
          <w:rFonts w:ascii="Arial" w:hAnsi="Arial" w:cs="Arial"/>
          <w:bCs/>
          <w:color w:val="000000"/>
          <w:lang w:val="en-US"/>
        </w:rPr>
        <w:t>The amount of written</w:t>
      </w:r>
      <w:r w:rsidR="00CB24BF" w:rsidRPr="00C834AA">
        <w:rPr>
          <w:rFonts w:ascii="Arial" w:hAnsi="Arial" w:cs="Arial"/>
          <w:bCs/>
          <w:color w:val="000000"/>
          <w:lang w:val="en-US"/>
        </w:rPr>
        <w:t xml:space="preserve"> </w:t>
      </w:r>
      <w:r w:rsidRPr="00C834AA">
        <w:rPr>
          <w:rFonts w:ascii="Arial" w:hAnsi="Arial" w:cs="Arial"/>
          <w:bCs/>
          <w:lang w:val="en-US"/>
        </w:rPr>
        <w:t>notice and/or pay is based on how long an employee has been employed:</w:t>
      </w:r>
    </w:p>
    <w:tbl>
      <w:tblPr>
        <w:tblStyle w:val="TableGrid"/>
        <w:tblW w:w="0" w:type="auto"/>
        <w:tblLook w:val="04A0" w:firstRow="1" w:lastRow="0" w:firstColumn="1" w:lastColumn="0" w:noHBand="0" w:noVBand="1"/>
      </w:tblPr>
      <w:tblGrid>
        <w:gridCol w:w="4675"/>
        <w:gridCol w:w="4675"/>
      </w:tblGrid>
      <w:tr w:rsidR="00923F46" w:rsidRPr="00C834AA" w14:paraId="4DDFCC70" w14:textId="77777777" w:rsidTr="00837E63">
        <w:tc>
          <w:tcPr>
            <w:tcW w:w="9350" w:type="dxa"/>
            <w:gridSpan w:val="2"/>
            <w:shd w:val="clear" w:color="auto" w:fill="BFBFBF" w:themeFill="background1" w:themeFillShade="BF"/>
          </w:tcPr>
          <w:p w14:paraId="4A09A8D8" w14:textId="57FB73F2" w:rsidR="00923F46" w:rsidRPr="00C834AA" w:rsidRDefault="00923F46" w:rsidP="00837E63">
            <w:pPr>
              <w:jc w:val="center"/>
              <w:rPr>
                <w:rFonts w:ascii="Arial" w:hAnsi="Arial" w:cs="Arial"/>
                <w:bCs/>
                <w:i/>
                <w:iCs/>
                <w:lang w:val="en-US"/>
              </w:rPr>
            </w:pPr>
            <w:r w:rsidRPr="00C834AA">
              <w:rPr>
                <w:rFonts w:ascii="Arial" w:hAnsi="Arial" w:cs="Arial"/>
                <w:bCs/>
                <w:i/>
                <w:iCs/>
                <w:lang w:val="en-US"/>
              </w:rPr>
              <w:t>Amount of written notice and/or pay required</w:t>
            </w:r>
            <w:r w:rsidR="00EA55BC" w:rsidRPr="00C834AA">
              <w:rPr>
                <w:rFonts w:ascii="Arial" w:hAnsi="Arial" w:cs="Arial"/>
                <w:bCs/>
                <w:i/>
                <w:iCs/>
                <w:lang w:val="en-US"/>
              </w:rPr>
              <w:t xml:space="preserve"> for termination of an individual</w:t>
            </w:r>
            <w:r w:rsidR="00EA55BC" w:rsidRPr="00C834AA">
              <w:rPr>
                <w:rStyle w:val="FootnoteReference"/>
                <w:rFonts w:ascii="Arial" w:hAnsi="Arial" w:cs="Arial"/>
                <w:bCs/>
                <w:i/>
                <w:iCs/>
                <w:lang w:val="en-US"/>
              </w:rPr>
              <w:footnoteReference w:id="1"/>
            </w:r>
          </w:p>
          <w:p w14:paraId="6F9F507D" w14:textId="77777777" w:rsidR="00923F46" w:rsidRPr="00C834AA" w:rsidRDefault="00923F46" w:rsidP="00837E63">
            <w:pPr>
              <w:jc w:val="center"/>
              <w:rPr>
                <w:rFonts w:ascii="Arial" w:hAnsi="Arial" w:cs="Arial"/>
                <w:bCs/>
                <w:lang w:val="en-US"/>
              </w:rPr>
            </w:pPr>
          </w:p>
        </w:tc>
      </w:tr>
      <w:tr w:rsidR="00923F46" w:rsidRPr="00C834AA" w14:paraId="61DA23AD" w14:textId="77777777" w:rsidTr="00837E63">
        <w:tc>
          <w:tcPr>
            <w:tcW w:w="4675" w:type="dxa"/>
            <w:shd w:val="clear" w:color="auto" w:fill="F2F2F2" w:themeFill="background1" w:themeFillShade="F2"/>
          </w:tcPr>
          <w:p w14:paraId="1DB2B670" w14:textId="77777777" w:rsidR="00923F46" w:rsidRPr="00C834AA" w:rsidRDefault="00923F46" w:rsidP="00837E63">
            <w:pPr>
              <w:jc w:val="center"/>
              <w:rPr>
                <w:rFonts w:ascii="Arial" w:hAnsi="Arial" w:cs="Arial"/>
                <w:bCs/>
                <w:i/>
                <w:iCs/>
                <w:lang w:val="en-US"/>
              </w:rPr>
            </w:pPr>
            <w:r w:rsidRPr="00C834AA">
              <w:rPr>
                <w:rFonts w:ascii="Arial" w:hAnsi="Arial" w:cs="Arial"/>
                <w:bCs/>
                <w:i/>
                <w:iCs/>
                <w:lang w:val="en-US"/>
              </w:rPr>
              <w:t>Length of employment</w:t>
            </w:r>
          </w:p>
        </w:tc>
        <w:tc>
          <w:tcPr>
            <w:tcW w:w="4675" w:type="dxa"/>
            <w:shd w:val="clear" w:color="auto" w:fill="F2F2F2" w:themeFill="background1" w:themeFillShade="F2"/>
          </w:tcPr>
          <w:p w14:paraId="6C0DA0AE" w14:textId="77777777" w:rsidR="00923F46" w:rsidRPr="00C834AA" w:rsidRDefault="00923F46" w:rsidP="00837E63">
            <w:pPr>
              <w:jc w:val="center"/>
              <w:rPr>
                <w:rFonts w:ascii="Arial" w:hAnsi="Arial" w:cs="Arial"/>
                <w:bCs/>
                <w:i/>
                <w:iCs/>
                <w:lang w:val="en-US"/>
              </w:rPr>
            </w:pPr>
            <w:r w:rsidRPr="00C834AA">
              <w:rPr>
                <w:rFonts w:ascii="Arial" w:hAnsi="Arial" w:cs="Arial"/>
                <w:bCs/>
                <w:i/>
                <w:iCs/>
                <w:lang w:val="en-US"/>
              </w:rPr>
              <w:t>Amount required</w:t>
            </w:r>
          </w:p>
        </w:tc>
      </w:tr>
      <w:tr w:rsidR="00923F46" w:rsidRPr="00C834AA" w14:paraId="49A5ABFB" w14:textId="77777777" w:rsidTr="00837E63">
        <w:tc>
          <w:tcPr>
            <w:tcW w:w="4675" w:type="dxa"/>
          </w:tcPr>
          <w:p w14:paraId="0897966B" w14:textId="77777777" w:rsidR="00923F46" w:rsidRPr="00C834AA" w:rsidRDefault="00923F46" w:rsidP="00837E63">
            <w:pPr>
              <w:jc w:val="center"/>
              <w:rPr>
                <w:rFonts w:ascii="Arial" w:hAnsi="Arial" w:cs="Arial"/>
                <w:bCs/>
                <w:lang w:val="en-US"/>
              </w:rPr>
            </w:pPr>
            <w:r w:rsidRPr="00C834AA">
              <w:rPr>
                <w:rFonts w:ascii="Arial" w:hAnsi="Arial" w:cs="Arial"/>
                <w:bCs/>
                <w:lang w:val="en-US"/>
              </w:rPr>
              <w:t>Three months or less</w:t>
            </w:r>
          </w:p>
        </w:tc>
        <w:tc>
          <w:tcPr>
            <w:tcW w:w="4675" w:type="dxa"/>
          </w:tcPr>
          <w:p w14:paraId="3A722FEF" w14:textId="77777777" w:rsidR="00923F46" w:rsidRPr="00C834AA" w:rsidRDefault="00923F46" w:rsidP="00837E63">
            <w:pPr>
              <w:jc w:val="center"/>
              <w:rPr>
                <w:rFonts w:ascii="Arial" w:hAnsi="Arial" w:cs="Arial"/>
                <w:bCs/>
                <w:lang w:val="en-US"/>
              </w:rPr>
            </w:pPr>
            <w:r w:rsidRPr="00C834AA">
              <w:rPr>
                <w:rFonts w:ascii="Arial" w:hAnsi="Arial" w:cs="Arial"/>
                <w:bCs/>
                <w:lang w:val="en-US"/>
              </w:rPr>
              <w:t>No notice and/or pay</w:t>
            </w:r>
          </w:p>
        </w:tc>
      </w:tr>
      <w:tr w:rsidR="00923F46" w:rsidRPr="00C834AA" w14:paraId="035AD026" w14:textId="77777777" w:rsidTr="00837E63">
        <w:tc>
          <w:tcPr>
            <w:tcW w:w="4675" w:type="dxa"/>
          </w:tcPr>
          <w:p w14:paraId="73C392F3" w14:textId="4ED5B526" w:rsidR="00923F46" w:rsidRPr="00C834AA" w:rsidRDefault="00923F46" w:rsidP="00837E63">
            <w:pPr>
              <w:jc w:val="center"/>
              <w:rPr>
                <w:rFonts w:ascii="Arial" w:hAnsi="Arial" w:cs="Arial"/>
                <w:bCs/>
                <w:lang w:val="en-US"/>
              </w:rPr>
            </w:pPr>
            <w:r w:rsidRPr="00C834AA">
              <w:rPr>
                <w:rFonts w:ascii="Arial" w:hAnsi="Arial" w:cs="Arial"/>
                <w:bCs/>
                <w:color w:val="000000"/>
                <w:lang w:val="en-US"/>
              </w:rPr>
              <w:t>More than three</w:t>
            </w:r>
            <w:r w:rsidR="00CB24BF" w:rsidRPr="00C834AA">
              <w:rPr>
                <w:rFonts w:ascii="Arial" w:hAnsi="Arial" w:cs="Arial"/>
                <w:bCs/>
                <w:color w:val="000000"/>
                <w:lang w:val="en-US"/>
              </w:rPr>
              <w:t xml:space="preserve"> </w:t>
            </w:r>
            <w:r w:rsidRPr="00C834AA">
              <w:rPr>
                <w:rFonts w:ascii="Arial" w:hAnsi="Arial" w:cs="Arial"/>
                <w:bCs/>
                <w:lang w:val="en-US"/>
              </w:rPr>
              <w:t>months</w:t>
            </w:r>
          </w:p>
        </w:tc>
        <w:tc>
          <w:tcPr>
            <w:tcW w:w="4675" w:type="dxa"/>
          </w:tcPr>
          <w:p w14:paraId="30E95B28" w14:textId="77777777" w:rsidR="00923F46" w:rsidRPr="00C834AA" w:rsidRDefault="00923F46" w:rsidP="00837E63">
            <w:pPr>
              <w:jc w:val="center"/>
              <w:rPr>
                <w:rFonts w:ascii="Arial" w:hAnsi="Arial" w:cs="Arial"/>
                <w:bCs/>
                <w:lang w:val="en-US"/>
              </w:rPr>
            </w:pPr>
            <w:r w:rsidRPr="00C834AA">
              <w:rPr>
                <w:rFonts w:ascii="Arial" w:hAnsi="Arial" w:cs="Arial"/>
                <w:bCs/>
                <w:lang w:val="en-US"/>
              </w:rPr>
              <w:t>One week of notice and/or pay</w:t>
            </w:r>
          </w:p>
        </w:tc>
      </w:tr>
      <w:tr w:rsidR="00923F46" w:rsidRPr="00C834AA" w14:paraId="6D3D9FDE" w14:textId="77777777" w:rsidTr="00837E63">
        <w:tc>
          <w:tcPr>
            <w:tcW w:w="4675" w:type="dxa"/>
          </w:tcPr>
          <w:p w14:paraId="4DEFE146" w14:textId="77777777" w:rsidR="00923F46" w:rsidRPr="00C834AA" w:rsidRDefault="00923F46" w:rsidP="00837E63">
            <w:pPr>
              <w:jc w:val="center"/>
              <w:rPr>
                <w:rFonts w:ascii="Arial" w:hAnsi="Arial" w:cs="Arial"/>
                <w:bCs/>
                <w:lang w:val="en-US"/>
              </w:rPr>
            </w:pPr>
            <w:r w:rsidRPr="00C834AA">
              <w:rPr>
                <w:rFonts w:ascii="Arial" w:hAnsi="Arial" w:cs="Arial"/>
                <w:bCs/>
                <w:lang w:val="en-US"/>
              </w:rPr>
              <w:t>More than one year</w:t>
            </w:r>
          </w:p>
        </w:tc>
        <w:tc>
          <w:tcPr>
            <w:tcW w:w="4675" w:type="dxa"/>
          </w:tcPr>
          <w:p w14:paraId="06A21F5D" w14:textId="77777777" w:rsidR="00923F46" w:rsidRPr="00C834AA" w:rsidRDefault="00923F46" w:rsidP="00837E63">
            <w:pPr>
              <w:jc w:val="center"/>
              <w:rPr>
                <w:rFonts w:ascii="Arial" w:hAnsi="Arial" w:cs="Arial"/>
                <w:bCs/>
                <w:lang w:val="en-US"/>
              </w:rPr>
            </w:pPr>
            <w:r w:rsidRPr="00C834AA">
              <w:rPr>
                <w:rFonts w:ascii="Arial" w:hAnsi="Arial" w:cs="Arial"/>
                <w:bCs/>
                <w:lang w:val="en-US"/>
              </w:rPr>
              <w:t>Two weeks of notice and/or pay</w:t>
            </w:r>
          </w:p>
          <w:p w14:paraId="1499D99A" w14:textId="77777777" w:rsidR="00923F46" w:rsidRPr="00C834AA" w:rsidRDefault="00923F46" w:rsidP="00837E63">
            <w:pPr>
              <w:jc w:val="center"/>
              <w:rPr>
                <w:rFonts w:ascii="Arial" w:hAnsi="Arial" w:cs="Arial"/>
                <w:bCs/>
                <w:lang w:val="en-US"/>
              </w:rPr>
            </w:pPr>
          </w:p>
        </w:tc>
      </w:tr>
      <w:tr w:rsidR="00923F46" w:rsidRPr="00C834AA" w14:paraId="2F50131D" w14:textId="77777777" w:rsidTr="00837E63">
        <w:tc>
          <w:tcPr>
            <w:tcW w:w="4675" w:type="dxa"/>
          </w:tcPr>
          <w:p w14:paraId="702AE6F4" w14:textId="5FD79D47" w:rsidR="00923F46" w:rsidRPr="00C834AA" w:rsidRDefault="00923F46" w:rsidP="00837E63">
            <w:pPr>
              <w:jc w:val="center"/>
              <w:rPr>
                <w:rFonts w:ascii="Arial" w:hAnsi="Arial" w:cs="Arial"/>
                <w:bCs/>
                <w:lang w:val="en-US"/>
              </w:rPr>
            </w:pPr>
            <w:r w:rsidRPr="00C834AA">
              <w:rPr>
                <w:rFonts w:ascii="Arial" w:hAnsi="Arial" w:cs="Arial"/>
                <w:bCs/>
                <w:color w:val="000000"/>
                <w:lang w:val="en-US"/>
              </w:rPr>
              <w:t>More than three</w:t>
            </w:r>
            <w:r w:rsidR="00CB24BF" w:rsidRPr="00C834AA">
              <w:rPr>
                <w:rFonts w:ascii="Arial" w:hAnsi="Arial" w:cs="Arial"/>
                <w:bCs/>
                <w:color w:val="000000"/>
                <w:lang w:val="en-US"/>
              </w:rPr>
              <w:t xml:space="preserve"> </w:t>
            </w:r>
            <w:r w:rsidRPr="00C834AA">
              <w:rPr>
                <w:rFonts w:ascii="Arial" w:hAnsi="Arial" w:cs="Arial"/>
                <w:bCs/>
                <w:lang w:val="en-US"/>
              </w:rPr>
              <w:t>years</w:t>
            </w:r>
          </w:p>
        </w:tc>
        <w:tc>
          <w:tcPr>
            <w:tcW w:w="4675" w:type="dxa"/>
          </w:tcPr>
          <w:p w14:paraId="38EB20A4" w14:textId="77777777" w:rsidR="00923F46" w:rsidRPr="00C834AA" w:rsidRDefault="00923F46" w:rsidP="00837E63">
            <w:pPr>
              <w:jc w:val="center"/>
              <w:rPr>
                <w:rFonts w:ascii="Arial" w:hAnsi="Arial" w:cs="Arial"/>
                <w:bCs/>
                <w:lang w:val="en-US"/>
              </w:rPr>
            </w:pPr>
            <w:r w:rsidRPr="00C834AA">
              <w:rPr>
                <w:rFonts w:ascii="Arial" w:hAnsi="Arial" w:cs="Arial"/>
                <w:bCs/>
                <w:lang w:val="en-US"/>
              </w:rPr>
              <w:t>Three weeks of notice and/or pay, plus one week of notice/pay after each additional year of employment (to a maximum of eight weeks)</w:t>
            </w:r>
          </w:p>
        </w:tc>
      </w:tr>
    </w:tbl>
    <w:p w14:paraId="2DFA09B7" w14:textId="77777777" w:rsidR="00923F46" w:rsidRPr="00C834AA" w:rsidRDefault="00923F46" w:rsidP="00923F46">
      <w:pPr>
        <w:rPr>
          <w:rFonts w:ascii="Arial" w:hAnsi="Arial" w:cs="Arial"/>
          <w:bCs/>
          <w:lang w:val="en-US"/>
        </w:rPr>
      </w:pPr>
    </w:p>
    <w:p w14:paraId="27055733" w14:textId="174DF003" w:rsidR="00934A11" w:rsidRPr="00C834AA" w:rsidRDefault="00934A11" w:rsidP="00923F46">
      <w:pPr>
        <w:rPr>
          <w:rFonts w:ascii="Arial" w:hAnsi="Arial" w:cs="Arial"/>
          <w:bCs/>
          <w:lang w:val="en-US"/>
        </w:rPr>
      </w:pPr>
      <w:bookmarkStart w:id="1" w:name="_Hlk106201784"/>
      <w:r w:rsidRPr="00C834AA">
        <w:rPr>
          <w:rFonts w:ascii="Arial" w:hAnsi="Arial" w:cs="Arial"/>
          <w:bCs/>
          <w:lang w:val="en-US"/>
        </w:rPr>
        <w:t xml:space="preserve">If an employer and employee agree, e.g. in an employment contract, that upon termination the employee will be provided </w:t>
      </w:r>
      <w:r w:rsidRPr="00C834AA">
        <w:rPr>
          <w:rFonts w:ascii="Arial" w:hAnsi="Arial" w:cs="Arial"/>
          <w:bCs/>
          <w:i/>
          <w:iCs/>
          <w:lang w:val="en-US"/>
        </w:rPr>
        <w:t xml:space="preserve">more </w:t>
      </w:r>
      <w:r w:rsidRPr="00C834AA">
        <w:rPr>
          <w:rFonts w:ascii="Arial" w:hAnsi="Arial" w:cs="Arial"/>
          <w:bCs/>
          <w:lang w:val="en-US"/>
        </w:rPr>
        <w:t>than the ESA minimum amount of notice/pay in lieu, then that employer must honour that agreement.</w:t>
      </w:r>
    </w:p>
    <w:p w14:paraId="2B5461E2" w14:textId="3548EDB3" w:rsidR="00934A11" w:rsidRPr="00C834AA" w:rsidRDefault="00934A11" w:rsidP="00923F46">
      <w:pPr>
        <w:rPr>
          <w:rFonts w:ascii="Arial" w:hAnsi="Arial" w:cs="Arial"/>
          <w:bCs/>
          <w:lang w:val="en-US"/>
        </w:rPr>
      </w:pPr>
      <w:r w:rsidRPr="00C834AA">
        <w:rPr>
          <w:rFonts w:ascii="Arial" w:hAnsi="Arial" w:cs="Arial"/>
          <w:bCs/>
          <w:lang w:val="en-US"/>
        </w:rPr>
        <w:t>A third situation arises where an employer and employee d</w:t>
      </w:r>
      <w:r w:rsidR="00CB24BF" w:rsidRPr="00C834AA">
        <w:rPr>
          <w:rFonts w:ascii="Arial" w:hAnsi="Arial" w:cs="Arial"/>
          <w:bCs/>
          <w:lang w:val="en-US"/>
        </w:rPr>
        <w:t>id</w:t>
      </w:r>
      <w:r w:rsidRPr="00C834AA">
        <w:rPr>
          <w:rFonts w:ascii="Arial" w:hAnsi="Arial" w:cs="Arial"/>
          <w:bCs/>
          <w:lang w:val="en-US"/>
        </w:rPr>
        <w:t xml:space="preserve"> </w:t>
      </w:r>
      <w:r w:rsidRPr="00C834AA">
        <w:rPr>
          <w:rFonts w:ascii="Arial" w:hAnsi="Arial" w:cs="Arial"/>
          <w:bCs/>
          <w:u w:val="single"/>
          <w:lang w:val="en-US"/>
        </w:rPr>
        <w:t>not</w:t>
      </w:r>
      <w:r w:rsidRPr="00C834AA">
        <w:rPr>
          <w:rFonts w:ascii="Arial" w:hAnsi="Arial" w:cs="Arial"/>
          <w:bCs/>
          <w:lang w:val="en-US"/>
        </w:rPr>
        <w:t xml:space="preserve"> </w:t>
      </w:r>
      <w:r w:rsidR="00CB24BF" w:rsidRPr="00C834AA">
        <w:rPr>
          <w:rFonts w:ascii="Arial" w:hAnsi="Arial" w:cs="Arial"/>
          <w:bCs/>
          <w:lang w:val="en-US"/>
        </w:rPr>
        <w:t xml:space="preserve">agree to </w:t>
      </w:r>
      <w:r w:rsidRPr="00C834AA">
        <w:rPr>
          <w:rFonts w:ascii="Arial" w:hAnsi="Arial" w:cs="Arial"/>
          <w:bCs/>
          <w:lang w:val="en-US"/>
        </w:rPr>
        <w:t xml:space="preserve">limit the </w:t>
      </w:r>
      <w:r w:rsidRPr="00C834AA">
        <w:rPr>
          <w:rFonts w:ascii="Arial" w:hAnsi="Arial" w:cs="Arial"/>
          <w:bCs/>
          <w:color w:val="000000"/>
          <w:lang w:val="en-US"/>
        </w:rPr>
        <w:t>amount of</w:t>
      </w:r>
      <w:r w:rsidR="00CB24BF" w:rsidRPr="00C834AA">
        <w:rPr>
          <w:rFonts w:ascii="Arial" w:hAnsi="Arial" w:cs="Arial"/>
          <w:bCs/>
          <w:color w:val="000000"/>
          <w:lang w:val="en-US"/>
        </w:rPr>
        <w:t xml:space="preserve"> </w:t>
      </w:r>
      <w:r w:rsidRPr="00C834AA">
        <w:rPr>
          <w:rFonts w:ascii="Arial" w:hAnsi="Arial" w:cs="Arial"/>
          <w:bCs/>
          <w:lang w:val="en-US"/>
        </w:rPr>
        <w:t xml:space="preserve">notice or pay in lieu to the ESA minimums or the agreement between them is not legally enforceable otherwise.  </w:t>
      </w:r>
      <w:r w:rsidRPr="00C834AA">
        <w:rPr>
          <w:rFonts w:ascii="Arial" w:hAnsi="Arial" w:cs="Arial"/>
          <w:bCs/>
          <w:color w:val="000000"/>
          <w:lang w:val="en-US"/>
        </w:rPr>
        <w:t>In this situation</w:t>
      </w:r>
      <w:r w:rsidRPr="00C834AA">
        <w:rPr>
          <w:rFonts w:ascii="Arial" w:hAnsi="Arial" w:cs="Arial"/>
          <w:bCs/>
          <w:lang w:val="en-US"/>
        </w:rPr>
        <w:t xml:space="preserve">,  </w:t>
      </w:r>
      <w:r w:rsidR="00923F46" w:rsidRPr="00C834AA">
        <w:rPr>
          <w:rFonts w:ascii="Arial" w:hAnsi="Arial" w:cs="Arial"/>
          <w:bCs/>
          <w:lang w:val="en-US"/>
        </w:rPr>
        <w:t xml:space="preserve">that employee </w:t>
      </w:r>
      <w:r w:rsidR="00923F46" w:rsidRPr="00C834AA">
        <w:rPr>
          <w:rFonts w:ascii="Arial" w:hAnsi="Arial" w:cs="Arial"/>
          <w:bCs/>
          <w:color w:val="000000"/>
          <w:lang w:val="en-US"/>
        </w:rPr>
        <w:t>may be entitled to additional severance</w:t>
      </w:r>
      <w:r w:rsidR="00D62AC8" w:rsidRPr="00C834AA">
        <w:rPr>
          <w:rFonts w:ascii="Arial" w:hAnsi="Arial" w:cs="Arial"/>
          <w:bCs/>
          <w:lang w:val="en-US"/>
        </w:rPr>
        <w:t xml:space="preserve"> under</w:t>
      </w:r>
      <w:r w:rsidR="00923F46" w:rsidRPr="00C834AA">
        <w:rPr>
          <w:rFonts w:ascii="Arial" w:hAnsi="Arial" w:cs="Arial"/>
          <w:bCs/>
          <w:lang w:val="en-US"/>
        </w:rPr>
        <w:t xml:space="preserve"> common law.  </w:t>
      </w:r>
    </w:p>
    <w:bookmarkEnd w:id="1"/>
    <w:p w14:paraId="6C538493" w14:textId="08F36A1E" w:rsidR="00923F46" w:rsidRPr="00C834AA" w:rsidRDefault="00934A11" w:rsidP="00923F46">
      <w:pPr>
        <w:rPr>
          <w:rFonts w:ascii="Arial" w:hAnsi="Arial" w:cs="Arial"/>
          <w:bCs/>
          <w:lang w:val="en-US"/>
        </w:rPr>
      </w:pPr>
      <w:r w:rsidRPr="00C834AA">
        <w:rPr>
          <w:rFonts w:ascii="Arial" w:hAnsi="Arial" w:cs="Arial"/>
          <w:bCs/>
          <w:lang w:val="en-US"/>
        </w:rPr>
        <w:lastRenderedPageBreak/>
        <w:t>The common law comes from decisions of judges. Important decisions from the courts become legal precedents for similar cases in the futures.</w:t>
      </w:r>
      <w:r w:rsidR="00EA55BC" w:rsidRPr="00C834AA">
        <w:rPr>
          <w:rFonts w:ascii="Arial" w:hAnsi="Arial" w:cs="Arial"/>
          <w:bCs/>
          <w:lang w:val="en-US"/>
        </w:rPr>
        <w:t xml:space="preserve">  Under common law, </w:t>
      </w:r>
      <w:r w:rsidR="00EA55BC" w:rsidRPr="00C834AA">
        <w:rPr>
          <w:rFonts w:ascii="Arial" w:hAnsi="Arial" w:cs="Arial"/>
          <w:bCs/>
          <w:color w:val="000000"/>
          <w:lang w:val="en-US"/>
        </w:rPr>
        <w:t>t</w:t>
      </w:r>
      <w:r w:rsidR="00923F46" w:rsidRPr="00C834AA">
        <w:rPr>
          <w:rFonts w:ascii="Arial" w:hAnsi="Arial" w:cs="Arial"/>
          <w:bCs/>
          <w:color w:val="000000"/>
          <w:lang w:val="en-US"/>
        </w:rPr>
        <w:t>he amount of</w:t>
      </w:r>
      <w:r w:rsidR="00CB24BF" w:rsidRPr="00C834AA">
        <w:rPr>
          <w:rFonts w:ascii="Arial" w:hAnsi="Arial" w:cs="Arial"/>
          <w:bCs/>
          <w:color w:val="000000"/>
          <w:lang w:val="en-US"/>
        </w:rPr>
        <w:t xml:space="preserve"> </w:t>
      </w:r>
      <w:r w:rsidR="00923F46" w:rsidRPr="00C834AA">
        <w:rPr>
          <w:rFonts w:ascii="Arial" w:hAnsi="Arial" w:cs="Arial"/>
          <w:bCs/>
          <w:color w:val="000000"/>
          <w:lang w:val="en-US"/>
        </w:rPr>
        <w:t xml:space="preserve">reasonable </w:t>
      </w:r>
      <w:r w:rsidR="00923F46" w:rsidRPr="00C834AA">
        <w:rPr>
          <w:rFonts w:ascii="Arial" w:hAnsi="Arial" w:cs="Arial"/>
          <w:bCs/>
          <w:lang w:val="en-US"/>
        </w:rPr>
        <w:t>notice</w:t>
      </w:r>
      <w:r w:rsidR="00D62AC8" w:rsidRPr="00C834AA">
        <w:rPr>
          <w:rFonts w:ascii="Arial" w:hAnsi="Arial" w:cs="Arial"/>
          <w:bCs/>
          <w:lang w:val="en-US"/>
        </w:rPr>
        <w:t xml:space="preserve"> (or pay in lieu)</w:t>
      </w:r>
      <w:r w:rsidR="00923F46" w:rsidRPr="00C834AA">
        <w:rPr>
          <w:rFonts w:ascii="Arial" w:hAnsi="Arial" w:cs="Arial"/>
          <w:bCs/>
          <w:lang w:val="en-US"/>
        </w:rPr>
        <w:t xml:space="preserve"> an employee will be entitled to depends on the employee’s age, character of employment and availability of similar work, along with other factors.</w:t>
      </w:r>
    </w:p>
    <w:p w14:paraId="2E38D79F" w14:textId="50F80EA9" w:rsidR="00EA55BC" w:rsidRPr="00C834AA" w:rsidRDefault="00EA55BC" w:rsidP="00923F46">
      <w:pPr>
        <w:rPr>
          <w:rFonts w:ascii="Arial" w:hAnsi="Arial" w:cs="Arial"/>
          <w:bCs/>
          <w:lang w:val="en-US"/>
        </w:rPr>
      </w:pPr>
      <w:r w:rsidRPr="00C834AA">
        <w:rPr>
          <w:rFonts w:ascii="Arial" w:hAnsi="Arial" w:cs="Arial"/>
          <w:bCs/>
          <w:lang w:val="en-US"/>
        </w:rPr>
        <w:t>Unlike under the ESA, common law notice is often in months rather than weeks.</w:t>
      </w:r>
    </w:p>
    <w:p w14:paraId="05F0CADC" w14:textId="414A761C" w:rsidR="00EA55BC" w:rsidRPr="00C834AA" w:rsidRDefault="00EA55BC" w:rsidP="00923F46">
      <w:pPr>
        <w:rPr>
          <w:rFonts w:ascii="Arial" w:hAnsi="Arial" w:cs="Arial"/>
          <w:bCs/>
          <w:lang w:val="en-US"/>
        </w:rPr>
      </w:pPr>
      <w:r w:rsidRPr="00C834AA">
        <w:rPr>
          <w:rFonts w:ascii="Arial" w:hAnsi="Arial" w:cs="Arial"/>
          <w:bCs/>
          <w:lang w:val="en-US"/>
        </w:rPr>
        <w:t>This is one reason it is important for employers to use employment contracts that include well drafted and enforcable termination clauses.</w:t>
      </w:r>
    </w:p>
    <w:p w14:paraId="7309F36F" w14:textId="477D44D8" w:rsidR="00EA55BC" w:rsidRPr="00C834AA" w:rsidRDefault="00EA55BC" w:rsidP="00923F46">
      <w:pPr>
        <w:rPr>
          <w:rFonts w:ascii="Arial" w:hAnsi="Arial" w:cs="Arial"/>
          <w:b/>
          <w:lang w:val="en-US"/>
        </w:rPr>
      </w:pPr>
      <w:r w:rsidRPr="00C834AA">
        <w:rPr>
          <w:rFonts w:ascii="Arial" w:hAnsi="Arial" w:cs="Arial"/>
          <w:b/>
          <w:lang w:val="en-US"/>
        </w:rPr>
        <w:t>Termination for Just Cause</w:t>
      </w:r>
    </w:p>
    <w:p w14:paraId="29243D77" w14:textId="5CB90FAA" w:rsidR="00EA55BC" w:rsidRPr="00C834AA" w:rsidRDefault="00EA55BC" w:rsidP="00EA55BC">
      <w:pPr>
        <w:rPr>
          <w:rFonts w:ascii="Arial" w:hAnsi="Arial" w:cs="Arial"/>
          <w:bCs/>
          <w:lang w:val="en-US"/>
        </w:rPr>
      </w:pPr>
      <w:r w:rsidRPr="00C834AA">
        <w:rPr>
          <w:rFonts w:ascii="Arial" w:hAnsi="Arial" w:cs="Arial"/>
          <w:bCs/>
          <w:lang w:val="en-US"/>
        </w:rPr>
        <w:t>If an employee does something awful at work, an employer may want to fire them immediately without payment of severance. This is allowed where an employer can prove that what the employee did was so terrible that it caused an irreparable breakdown of the employment relationship (i.e. just cause).</w:t>
      </w:r>
    </w:p>
    <w:p w14:paraId="1095AB4A" w14:textId="0EAA3398" w:rsidR="00EA55BC" w:rsidRPr="00C834AA" w:rsidRDefault="00EA55BC" w:rsidP="00EA55BC">
      <w:pPr>
        <w:rPr>
          <w:rFonts w:ascii="Arial" w:hAnsi="Arial" w:cs="Arial"/>
          <w:bCs/>
          <w:lang w:val="en-US"/>
        </w:rPr>
      </w:pPr>
      <w:r w:rsidRPr="00C834AA">
        <w:rPr>
          <w:rFonts w:ascii="Arial" w:hAnsi="Arial" w:cs="Arial"/>
          <w:bCs/>
          <w:lang w:val="en-US"/>
        </w:rPr>
        <w:t xml:space="preserve">Where an employee has </w:t>
      </w:r>
      <w:r w:rsidRPr="00C834AA">
        <w:rPr>
          <w:rFonts w:ascii="Arial" w:hAnsi="Arial" w:cs="Arial"/>
          <w:bCs/>
          <w:i/>
          <w:iCs/>
          <w:lang w:val="en-US"/>
        </w:rPr>
        <w:t>significant performance issues</w:t>
      </w:r>
      <w:r w:rsidRPr="00C834AA">
        <w:rPr>
          <w:rFonts w:ascii="Arial" w:hAnsi="Arial" w:cs="Arial"/>
          <w:bCs/>
          <w:lang w:val="en-US"/>
        </w:rPr>
        <w:t>, if an employer wants to immediately fire the employee and not</w:t>
      </w:r>
      <w:r w:rsidR="00D62AC8" w:rsidRPr="00C834AA">
        <w:rPr>
          <w:rFonts w:ascii="Arial" w:hAnsi="Arial" w:cs="Arial"/>
          <w:bCs/>
          <w:lang w:val="en-US"/>
        </w:rPr>
        <w:t xml:space="preserve"> provide them notice (or</w:t>
      </w:r>
      <w:r w:rsidRPr="00C834AA">
        <w:rPr>
          <w:rFonts w:ascii="Arial" w:hAnsi="Arial" w:cs="Arial"/>
          <w:bCs/>
          <w:lang w:val="en-US"/>
        </w:rPr>
        <w:t xml:space="preserve"> pay severance</w:t>
      </w:r>
      <w:r w:rsidR="00D62AC8" w:rsidRPr="00C834AA">
        <w:rPr>
          <w:rFonts w:ascii="Arial" w:hAnsi="Arial" w:cs="Arial"/>
          <w:bCs/>
          <w:lang w:val="en-US"/>
        </w:rPr>
        <w:t xml:space="preserve"> in lieu)</w:t>
      </w:r>
      <w:r w:rsidRPr="00C834AA">
        <w:rPr>
          <w:rFonts w:ascii="Arial" w:hAnsi="Arial" w:cs="Arial"/>
          <w:bCs/>
          <w:lang w:val="en-US"/>
        </w:rPr>
        <w:t>, the employer has to prove that:</w:t>
      </w:r>
    </w:p>
    <w:p w14:paraId="58D8ECF4" w14:textId="659F9A8F" w:rsidR="00EA55BC" w:rsidRPr="00C834AA" w:rsidRDefault="00EA55BC" w:rsidP="00EA55BC">
      <w:pPr>
        <w:pStyle w:val="ListParagraph"/>
        <w:numPr>
          <w:ilvl w:val="0"/>
          <w:numId w:val="7"/>
        </w:numPr>
        <w:rPr>
          <w:rFonts w:ascii="Arial" w:hAnsi="Arial" w:cs="Arial"/>
          <w:bCs/>
          <w:lang w:val="en-US"/>
        </w:rPr>
      </w:pPr>
      <w:r w:rsidRPr="00C834AA">
        <w:rPr>
          <w:rFonts w:ascii="Arial" w:hAnsi="Arial" w:cs="Arial"/>
          <w:bCs/>
          <w:lang w:val="en-US"/>
        </w:rPr>
        <w:t>They established and communicated a reasonable objective standard of performance;</w:t>
      </w:r>
    </w:p>
    <w:p w14:paraId="158EA4C4" w14:textId="77777777" w:rsidR="00EA55BC" w:rsidRPr="00C834AA" w:rsidRDefault="00EA55BC" w:rsidP="00EA55BC">
      <w:pPr>
        <w:pStyle w:val="ListParagraph"/>
        <w:rPr>
          <w:rFonts w:ascii="Arial" w:hAnsi="Arial" w:cs="Arial"/>
          <w:bCs/>
          <w:lang w:val="en-US"/>
        </w:rPr>
      </w:pPr>
    </w:p>
    <w:p w14:paraId="1A2B90C5" w14:textId="77777777" w:rsidR="00EA55BC" w:rsidRPr="00C834AA" w:rsidRDefault="00EA55BC" w:rsidP="00EA55BC">
      <w:pPr>
        <w:pStyle w:val="ListParagraph"/>
        <w:numPr>
          <w:ilvl w:val="0"/>
          <w:numId w:val="7"/>
        </w:numPr>
        <w:rPr>
          <w:rFonts w:ascii="Arial" w:hAnsi="Arial" w:cs="Arial"/>
          <w:bCs/>
          <w:lang w:val="en-US"/>
        </w:rPr>
      </w:pPr>
      <w:r w:rsidRPr="00C834AA">
        <w:rPr>
          <w:rFonts w:ascii="Arial" w:hAnsi="Arial" w:cs="Arial"/>
          <w:bCs/>
          <w:lang w:val="en-US"/>
        </w:rPr>
        <w:t>The employee failed to meet those standards;</w:t>
      </w:r>
    </w:p>
    <w:p w14:paraId="145DA2BF" w14:textId="77777777" w:rsidR="00EA55BC" w:rsidRPr="00C834AA" w:rsidRDefault="00EA55BC" w:rsidP="00EA55BC">
      <w:pPr>
        <w:pStyle w:val="ListParagraph"/>
        <w:rPr>
          <w:rFonts w:ascii="Arial" w:hAnsi="Arial" w:cs="Arial"/>
          <w:bCs/>
          <w:lang w:val="en-US"/>
        </w:rPr>
      </w:pPr>
    </w:p>
    <w:p w14:paraId="75401AAF" w14:textId="6A84B9AB" w:rsidR="00EA55BC" w:rsidRPr="00C834AA" w:rsidRDefault="00EA55BC" w:rsidP="00EA55BC">
      <w:pPr>
        <w:pStyle w:val="ListParagraph"/>
        <w:numPr>
          <w:ilvl w:val="0"/>
          <w:numId w:val="7"/>
        </w:numPr>
        <w:rPr>
          <w:rFonts w:ascii="Arial" w:hAnsi="Arial" w:cs="Arial"/>
          <w:bCs/>
          <w:lang w:val="en-US"/>
        </w:rPr>
      </w:pPr>
      <w:r w:rsidRPr="00C834AA">
        <w:rPr>
          <w:rFonts w:ascii="Arial" w:hAnsi="Arial" w:cs="Arial"/>
          <w:bCs/>
          <w:lang w:val="en-US"/>
        </w:rPr>
        <w:t>The employee was warned that they weren’t meeting the employer’s expectations, and that their employment would be in jeopardy if they failed to improve; and</w:t>
      </w:r>
    </w:p>
    <w:p w14:paraId="32FF8082" w14:textId="77777777" w:rsidR="00EA55BC" w:rsidRPr="00C834AA" w:rsidRDefault="00EA55BC" w:rsidP="00EA55BC">
      <w:pPr>
        <w:pStyle w:val="ListParagraph"/>
        <w:rPr>
          <w:rFonts w:ascii="Arial" w:hAnsi="Arial" w:cs="Arial"/>
          <w:bCs/>
          <w:lang w:val="en-US"/>
        </w:rPr>
      </w:pPr>
    </w:p>
    <w:p w14:paraId="10AF2257" w14:textId="1C5E580E" w:rsidR="00EA55BC" w:rsidRPr="00C834AA" w:rsidRDefault="00EA55BC" w:rsidP="00EA55BC">
      <w:pPr>
        <w:pStyle w:val="ListParagraph"/>
        <w:numPr>
          <w:ilvl w:val="0"/>
          <w:numId w:val="7"/>
        </w:numPr>
        <w:rPr>
          <w:rFonts w:ascii="Arial" w:hAnsi="Arial" w:cs="Arial"/>
          <w:bCs/>
          <w:lang w:val="en-US"/>
        </w:rPr>
      </w:pPr>
      <w:r w:rsidRPr="00C834AA">
        <w:rPr>
          <w:rFonts w:ascii="Arial" w:hAnsi="Arial" w:cs="Arial"/>
          <w:bCs/>
          <w:lang w:val="en-US"/>
        </w:rPr>
        <w:t>The employee was given a reasonable amount of time to correct the situation.</w:t>
      </w:r>
    </w:p>
    <w:p w14:paraId="29C51D74" w14:textId="4CB2FBFC" w:rsidR="00EA55BC" w:rsidRPr="00C834AA" w:rsidRDefault="00EA55BC" w:rsidP="00EA55BC">
      <w:pPr>
        <w:rPr>
          <w:rFonts w:ascii="Arial" w:hAnsi="Arial" w:cs="Arial"/>
          <w:bCs/>
          <w:lang w:val="en-US"/>
        </w:rPr>
      </w:pPr>
      <w:r w:rsidRPr="00C834AA">
        <w:rPr>
          <w:rFonts w:ascii="Arial" w:hAnsi="Arial" w:cs="Arial"/>
          <w:bCs/>
          <w:lang w:val="en-US"/>
        </w:rPr>
        <w:t>Following and documenting the above four steps can be time consuming and require an employer’s focused attention. However, if an employer fires an employee without taking the above four steps, they will likely owe the employee severance pay.</w:t>
      </w:r>
    </w:p>
    <w:p w14:paraId="40F3B442" w14:textId="77777777" w:rsidR="000E4DA1" w:rsidRPr="00C834AA" w:rsidRDefault="00EA55BC" w:rsidP="00EA55BC">
      <w:pPr>
        <w:rPr>
          <w:rFonts w:ascii="Arial" w:hAnsi="Arial" w:cs="Arial"/>
          <w:bCs/>
          <w:lang w:val="en-US"/>
        </w:rPr>
      </w:pPr>
      <w:r w:rsidRPr="00C834AA">
        <w:rPr>
          <w:rFonts w:ascii="Arial" w:hAnsi="Arial" w:cs="Arial"/>
          <w:bCs/>
          <w:lang w:val="en-US"/>
        </w:rPr>
        <w:t xml:space="preserve">The four steps described above are required when an employee’s performance is poor. </w:t>
      </w:r>
    </w:p>
    <w:p w14:paraId="3BB4B83F" w14:textId="74669DD7" w:rsidR="00EA55BC" w:rsidRPr="00C834AA" w:rsidRDefault="00EA55BC" w:rsidP="00EA55BC">
      <w:pPr>
        <w:rPr>
          <w:rFonts w:ascii="Arial" w:hAnsi="Arial" w:cs="Arial"/>
          <w:bCs/>
          <w:lang w:val="en-US"/>
        </w:rPr>
      </w:pPr>
      <w:r w:rsidRPr="00C834AA">
        <w:rPr>
          <w:rFonts w:ascii="Arial" w:hAnsi="Arial" w:cs="Arial"/>
          <w:bCs/>
          <w:lang w:val="en-US"/>
        </w:rPr>
        <w:t xml:space="preserve">However, </w:t>
      </w:r>
      <w:r w:rsidRPr="00C834AA">
        <w:rPr>
          <w:rFonts w:ascii="Arial" w:hAnsi="Arial" w:cs="Arial"/>
          <w:bCs/>
          <w:i/>
          <w:iCs/>
          <w:lang w:val="en-US"/>
        </w:rPr>
        <w:t>sometimes an employee does something so terrible that just that one act can be enough to justify just cause</w:t>
      </w:r>
      <w:r w:rsidRPr="00C834AA">
        <w:rPr>
          <w:rFonts w:ascii="Arial" w:hAnsi="Arial" w:cs="Arial"/>
          <w:bCs/>
          <w:lang w:val="en-US"/>
        </w:rPr>
        <w:t xml:space="preserve">. For example, if an employee were to physically attack one of their colleagues at work, steal from their employer, or lie to their employer about something </w:t>
      </w:r>
      <w:r w:rsidRPr="00C834AA">
        <w:rPr>
          <w:rFonts w:ascii="Arial" w:hAnsi="Arial" w:cs="Arial"/>
          <w:bCs/>
          <w:color w:val="000000"/>
          <w:lang w:val="en-US"/>
        </w:rPr>
        <w:t>really</w:t>
      </w:r>
      <w:r w:rsidR="00CB24BF" w:rsidRPr="00C834AA">
        <w:rPr>
          <w:rFonts w:ascii="Arial" w:hAnsi="Arial" w:cs="Arial"/>
          <w:bCs/>
          <w:color w:val="000000"/>
          <w:lang w:val="en-US"/>
        </w:rPr>
        <w:t xml:space="preserve"> </w:t>
      </w:r>
      <w:r w:rsidRPr="00C834AA">
        <w:rPr>
          <w:rFonts w:ascii="Arial" w:hAnsi="Arial" w:cs="Arial"/>
          <w:bCs/>
          <w:lang w:val="en-US"/>
        </w:rPr>
        <w:t xml:space="preserve">important, an employer may be above to prove that they have just cause to immediately fire their employee without </w:t>
      </w:r>
      <w:r w:rsidR="00D62AC8" w:rsidRPr="00C834AA">
        <w:rPr>
          <w:rFonts w:ascii="Arial" w:hAnsi="Arial" w:cs="Arial"/>
          <w:bCs/>
          <w:lang w:val="en-US"/>
        </w:rPr>
        <w:t xml:space="preserve">providing them any notice (or </w:t>
      </w:r>
      <w:r w:rsidRPr="00C834AA">
        <w:rPr>
          <w:rFonts w:ascii="Arial" w:hAnsi="Arial" w:cs="Arial"/>
          <w:bCs/>
          <w:lang w:val="en-US"/>
        </w:rPr>
        <w:t>paying severance</w:t>
      </w:r>
      <w:r w:rsidR="00D62AC8" w:rsidRPr="00C834AA">
        <w:rPr>
          <w:rFonts w:ascii="Arial" w:hAnsi="Arial" w:cs="Arial"/>
          <w:bCs/>
          <w:lang w:val="en-US"/>
        </w:rPr>
        <w:t xml:space="preserve"> in lieu)</w:t>
      </w:r>
      <w:r w:rsidRPr="00C834AA">
        <w:rPr>
          <w:rFonts w:ascii="Arial" w:hAnsi="Arial" w:cs="Arial"/>
          <w:bCs/>
          <w:lang w:val="en-US"/>
        </w:rPr>
        <w:t>.</w:t>
      </w:r>
    </w:p>
    <w:p w14:paraId="54FFF67E" w14:textId="3A23F932" w:rsidR="00EA55BC" w:rsidRPr="00C834AA" w:rsidRDefault="00EA55BC" w:rsidP="00EA55BC">
      <w:pPr>
        <w:rPr>
          <w:rFonts w:ascii="Arial" w:hAnsi="Arial" w:cs="Arial"/>
          <w:bCs/>
          <w:lang w:val="en-US"/>
        </w:rPr>
      </w:pPr>
      <w:r w:rsidRPr="00C834AA">
        <w:rPr>
          <w:rFonts w:ascii="Arial" w:hAnsi="Arial" w:cs="Arial"/>
          <w:bCs/>
          <w:lang w:val="en-US"/>
        </w:rPr>
        <w:t xml:space="preserve">Even where an employee does something terrible and the employee should be fired on the spot, the courts will look at the full context of what happened, and could still decide there wasn’t just cause, and that the employer actually owes the employee severance. </w:t>
      </w:r>
    </w:p>
    <w:p w14:paraId="599E9C4D" w14:textId="22832745" w:rsidR="00994A9F" w:rsidRPr="00C834AA" w:rsidRDefault="00EA55BC" w:rsidP="00EA55BC">
      <w:pPr>
        <w:rPr>
          <w:rFonts w:ascii="Arial" w:hAnsi="Arial" w:cs="Arial"/>
          <w:bCs/>
          <w:lang w:val="en-US"/>
        </w:rPr>
      </w:pPr>
      <w:r w:rsidRPr="00C834AA">
        <w:rPr>
          <w:rFonts w:ascii="Arial" w:hAnsi="Arial" w:cs="Arial"/>
          <w:bCs/>
          <w:lang w:val="en-US"/>
        </w:rPr>
        <w:t xml:space="preserve">Ultimately, the punishment must fit the crime, and firing someone for just cause is the most severe punishment in Canadian employment law. </w:t>
      </w:r>
      <w:r w:rsidRPr="00C834AA">
        <w:rPr>
          <w:rFonts w:ascii="Arial" w:hAnsi="Arial" w:cs="Arial"/>
          <w:bCs/>
          <w:color w:val="000000"/>
          <w:lang w:val="en-US"/>
        </w:rPr>
        <w:t>For that reason, the</w:t>
      </w:r>
      <w:r w:rsidR="00CB24BF" w:rsidRPr="00C834AA">
        <w:rPr>
          <w:rFonts w:ascii="Arial" w:hAnsi="Arial" w:cs="Arial"/>
          <w:bCs/>
          <w:color w:val="000000"/>
          <w:lang w:val="en-US"/>
        </w:rPr>
        <w:t xml:space="preserve"> </w:t>
      </w:r>
      <w:r w:rsidRPr="00C834AA">
        <w:rPr>
          <w:rFonts w:ascii="Arial" w:hAnsi="Arial" w:cs="Arial"/>
          <w:bCs/>
          <w:lang w:val="en-US"/>
        </w:rPr>
        <w:t>courts will only allow employers to dismiss employees for just cause in the most egregious circumstances.</w:t>
      </w:r>
      <w:r w:rsidR="00994A9F" w:rsidRPr="00C834AA">
        <w:rPr>
          <w:rFonts w:ascii="Arial" w:hAnsi="Arial" w:cs="Arial"/>
          <w:bCs/>
          <w:lang w:val="en-US"/>
        </w:rPr>
        <w:t xml:space="preserve"> </w:t>
      </w:r>
      <w:r w:rsidR="00994A9F" w:rsidRPr="00C834AA">
        <w:rPr>
          <w:rFonts w:ascii="Arial" w:hAnsi="Arial" w:cs="Arial"/>
          <w:b/>
          <w:lang w:val="en-US"/>
        </w:rPr>
        <w:t>Based on this, employers should consider seeking legal advice before terminating an employee for just cause.</w:t>
      </w:r>
    </w:p>
    <w:p w14:paraId="26AE0806" w14:textId="2E726670" w:rsidR="00923F46" w:rsidRPr="00C834AA" w:rsidRDefault="000E4DA1" w:rsidP="00923F46">
      <w:pPr>
        <w:rPr>
          <w:rFonts w:ascii="Arial" w:hAnsi="Arial" w:cs="Arial"/>
          <w:b/>
          <w:bCs/>
          <w:u w:val="single"/>
          <w:lang w:val="en-US"/>
        </w:rPr>
      </w:pPr>
      <w:r w:rsidRPr="00C834AA">
        <w:rPr>
          <w:rFonts w:ascii="Arial" w:hAnsi="Arial" w:cs="Arial"/>
          <w:b/>
          <w:bCs/>
          <w:u w:val="single"/>
          <w:lang w:val="en-US"/>
        </w:rPr>
        <w:lastRenderedPageBreak/>
        <w:t>Release of Liability</w:t>
      </w:r>
    </w:p>
    <w:p w14:paraId="354BD69E" w14:textId="57B75E36" w:rsidR="000E4DA1" w:rsidRPr="00C834AA" w:rsidRDefault="000E4DA1" w:rsidP="00923F46">
      <w:pPr>
        <w:rPr>
          <w:rFonts w:ascii="Arial" w:hAnsi="Arial" w:cs="Arial"/>
          <w:lang w:val="en-US"/>
        </w:rPr>
      </w:pPr>
      <w:r w:rsidRPr="00C834AA">
        <w:rPr>
          <w:rFonts w:ascii="Arial" w:hAnsi="Arial" w:cs="Arial"/>
          <w:lang w:val="en-US"/>
        </w:rPr>
        <w:t>A release of liability is an agreement in which one party waives their right to make a legal claim against another party (“Release”).</w:t>
      </w:r>
    </w:p>
    <w:p w14:paraId="30A62F96" w14:textId="1123921E" w:rsidR="000E4DA1" w:rsidRPr="00C834AA" w:rsidRDefault="000E4DA1" w:rsidP="00923F46">
      <w:pPr>
        <w:rPr>
          <w:rFonts w:ascii="Arial" w:hAnsi="Arial" w:cs="Arial"/>
          <w:lang w:val="en-US"/>
        </w:rPr>
      </w:pPr>
      <w:r w:rsidRPr="00C834AA">
        <w:rPr>
          <w:rFonts w:ascii="Arial" w:hAnsi="Arial" w:cs="Arial"/>
          <w:lang w:val="en-US"/>
        </w:rPr>
        <w:t>When the employment relationship ends, an employer may want an employee to sign a Release</w:t>
      </w:r>
      <w:r w:rsidR="00994A9F" w:rsidRPr="00C834AA">
        <w:rPr>
          <w:rFonts w:ascii="Arial" w:hAnsi="Arial" w:cs="Arial"/>
          <w:lang w:val="en-US"/>
        </w:rPr>
        <w:t xml:space="preserve">, to have certainty that </w:t>
      </w:r>
      <w:r w:rsidRPr="00C834AA">
        <w:rPr>
          <w:rFonts w:ascii="Arial" w:hAnsi="Arial" w:cs="Arial"/>
          <w:lang w:val="en-US"/>
        </w:rPr>
        <w:t xml:space="preserve">employee </w:t>
      </w:r>
      <w:r w:rsidR="00994A9F" w:rsidRPr="00C834AA">
        <w:rPr>
          <w:rFonts w:ascii="Arial" w:hAnsi="Arial" w:cs="Arial"/>
          <w:lang w:val="en-US"/>
        </w:rPr>
        <w:t xml:space="preserve">will not be able to </w:t>
      </w:r>
      <w:r w:rsidRPr="00C834AA">
        <w:rPr>
          <w:rFonts w:ascii="Arial" w:hAnsi="Arial" w:cs="Arial"/>
          <w:lang w:val="en-US"/>
        </w:rPr>
        <w:t>make any employment related legal claims against the employer.</w:t>
      </w:r>
    </w:p>
    <w:p w14:paraId="6571FBE6" w14:textId="5CBE5547" w:rsidR="000E4DA1" w:rsidRPr="00C834AA" w:rsidRDefault="00CB24BF" w:rsidP="00F61459">
      <w:pPr>
        <w:rPr>
          <w:rFonts w:ascii="Arial" w:hAnsi="Arial" w:cs="Arial"/>
          <w:lang w:val="en-US"/>
        </w:rPr>
      </w:pPr>
      <w:r w:rsidRPr="00C834AA">
        <w:rPr>
          <w:rFonts w:ascii="Arial" w:hAnsi="Arial" w:cs="Arial"/>
          <w:lang w:val="en-US"/>
        </w:rPr>
        <w:t xml:space="preserve">A </w:t>
      </w:r>
      <w:r w:rsidR="000E4DA1" w:rsidRPr="00C834AA">
        <w:rPr>
          <w:rFonts w:ascii="Arial" w:hAnsi="Arial" w:cs="Arial"/>
          <w:lang w:val="en-US"/>
        </w:rPr>
        <w:t xml:space="preserve">Release is a contract.  </w:t>
      </w:r>
      <w:r w:rsidRPr="00C834AA">
        <w:rPr>
          <w:rFonts w:ascii="Arial" w:hAnsi="Arial" w:cs="Arial"/>
          <w:lang w:val="en-US"/>
        </w:rPr>
        <w:t>A</w:t>
      </w:r>
      <w:r w:rsidR="000E4DA1" w:rsidRPr="00C834AA">
        <w:rPr>
          <w:rFonts w:ascii="Arial" w:hAnsi="Arial" w:cs="Arial"/>
          <w:lang w:val="en-US"/>
        </w:rPr>
        <w:t xml:space="preserve"> contract between two parties requires each to exchange something of value.  The legal term for this “something of value” is called “consideration”.</w:t>
      </w:r>
      <w:r w:rsidR="00B46912" w:rsidRPr="00C834AA">
        <w:rPr>
          <w:rFonts w:ascii="Arial" w:hAnsi="Arial" w:cs="Arial"/>
          <w:lang w:val="en-US"/>
        </w:rPr>
        <w:t xml:space="preserve">  </w:t>
      </w:r>
      <w:r w:rsidR="00A9701B" w:rsidRPr="00C834AA">
        <w:rPr>
          <w:rFonts w:ascii="Arial" w:hAnsi="Arial" w:cs="Arial"/>
          <w:lang w:val="en-US"/>
        </w:rPr>
        <w:t xml:space="preserve">For </w:t>
      </w:r>
      <w:r w:rsidR="00F61459" w:rsidRPr="00C834AA">
        <w:rPr>
          <w:rFonts w:ascii="Arial" w:hAnsi="Arial" w:cs="Arial"/>
          <w:lang w:val="en-US"/>
        </w:rPr>
        <w:t xml:space="preserve">a contract to be valid and legally enforceable, the consideration needs to be “fresh” i.e. something of value that is </w:t>
      </w:r>
      <w:r w:rsidR="00F61459" w:rsidRPr="00C834AA">
        <w:rPr>
          <w:rFonts w:ascii="Arial" w:hAnsi="Arial" w:cs="Arial"/>
          <w:i/>
          <w:iCs/>
          <w:lang w:val="en-US"/>
        </w:rPr>
        <w:t>new</w:t>
      </w:r>
      <w:r w:rsidR="00F61459" w:rsidRPr="00C834AA">
        <w:rPr>
          <w:rFonts w:ascii="Arial" w:hAnsi="Arial" w:cs="Arial"/>
          <w:lang w:val="en-US"/>
        </w:rPr>
        <w:t xml:space="preserve">.  </w:t>
      </w:r>
    </w:p>
    <w:p w14:paraId="56187CBB" w14:textId="42976DF1" w:rsidR="00B46912" w:rsidRPr="00C834AA" w:rsidRDefault="00B46912" w:rsidP="00F61459">
      <w:pPr>
        <w:rPr>
          <w:rFonts w:ascii="Arial" w:hAnsi="Arial" w:cs="Arial"/>
          <w:lang w:val="en-US"/>
        </w:rPr>
      </w:pPr>
      <w:r w:rsidRPr="00C834AA">
        <w:rPr>
          <w:rFonts w:ascii="Arial" w:hAnsi="Arial" w:cs="Arial"/>
          <w:lang w:val="en-US"/>
        </w:rPr>
        <w:t xml:space="preserve">For a Release to be valid and legally enforecable, the employer needs to provide </w:t>
      </w:r>
      <w:r w:rsidRPr="00C834AA">
        <w:rPr>
          <w:rFonts w:ascii="Arial" w:hAnsi="Arial" w:cs="Arial"/>
          <w:i/>
          <w:iCs/>
          <w:lang w:val="en-US"/>
        </w:rPr>
        <w:t>something new of value to the employee</w:t>
      </w:r>
      <w:r w:rsidRPr="00C834AA">
        <w:rPr>
          <w:rFonts w:ascii="Arial" w:hAnsi="Arial" w:cs="Arial"/>
          <w:lang w:val="en-US"/>
        </w:rPr>
        <w:t xml:space="preserve"> in exchange for the employee agreeing to waive their rights to sue the employer.</w:t>
      </w:r>
      <w:r w:rsidR="00994A9F" w:rsidRPr="00C834AA">
        <w:rPr>
          <w:rFonts w:ascii="Arial" w:hAnsi="Arial" w:cs="Arial"/>
          <w:lang w:val="en-US"/>
        </w:rPr>
        <w:t xml:space="preserve">  For example, an additional payment that the employee would not otherwise be entitled to.</w:t>
      </w:r>
    </w:p>
    <w:p w14:paraId="2F104FB7" w14:textId="54A898A8" w:rsidR="00994A9F" w:rsidRPr="00C834AA" w:rsidRDefault="00B46912" w:rsidP="00F61459">
      <w:pPr>
        <w:rPr>
          <w:rFonts w:ascii="Arial" w:hAnsi="Arial" w:cs="Arial"/>
          <w:lang w:val="en-US"/>
        </w:rPr>
      </w:pPr>
      <w:r w:rsidRPr="00C834AA">
        <w:rPr>
          <w:rFonts w:ascii="Arial" w:hAnsi="Arial" w:cs="Arial"/>
          <w:color w:val="000000"/>
          <w:lang w:val="en-US"/>
        </w:rPr>
        <w:t xml:space="preserve">Importantly, </w:t>
      </w:r>
      <w:r w:rsidRPr="00C834AA">
        <w:rPr>
          <w:rFonts w:ascii="Arial" w:hAnsi="Arial" w:cs="Arial"/>
          <w:lang w:val="en-US"/>
        </w:rPr>
        <w:t xml:space="preserve">ESA </w:t>
      </w:r>
      <w:r w:rsidR="00994A9F" w:rsidRPr="00C834AA">
        <w:rPr>
          <w:rFonts w:ascii="Arial" w:hAnsi="Arial" w:cs="Arial"/>
          <w:lang w:val="en-US"/>
        </w:rPr>
        <w:t>termination notice (or pay in lieu)</w:t>
      </w:r>
      <w:r w:rsidRPr="00C834AA">
        <w:rPr>
          <w:rFonts w:ascii="Arial" w:hAnsi="Arial" w:cs="Arial"/>
          <w:lang w:val="en-US"/>
        </w:rPr>
        <w:t>, is owed to an employee on a without cause termination.  Therefore</w:t>
      </w:r>
      <w:r w:rsidR="00994A9F" w:rsidRPr="00C834AA">
        <w:rPr>
          <w:rFonts w:ascii="Arial" w:hAnsi="Arial" w:cs="Arial"/>
          <w:lang w:val="en-US"/>
        </w:rPr>
        <w:t>, providing ESA termination pay</w:t>
      </w:r>
      <w:r w:rsidR="00D62AC8" w:rsidRPr="00C834AA">
        <w:rPr>
          <w:rFonts w:ascii="Arial" w:hAnsi="Arial" w:cs="Arial"/>
          <w:lang w:val="en-US"/>
        </w:rPr>
        <w:t xml:space="preserve"> does</w:t>
      </w:r>
      <w:r w:rsidRPr="00C834AA">
        <w:rPr>
          <w:rFonts w:ascii="Arial" w:hAnsi="Arial" w:cs="Arial"/>
          <w:lang w:val="en-US"/>
        </w:rPr>
        <w:t xml:space="preserve"> </w:t>
      </w:r>
      <w:r w:rsidRPr="00C834AA">
        <w:rPr>
          <w:rFonts w:ascii="Arial" w:hAnsi="Arial" w:cs="Arial"/>
          <w:u w:val="single"/>
          <w:lang w:val="en-US"/>
        </w:rPr>
        <w:t>not</w:t>
      </w:r>
      <w:r w:rsidRPr="00C834AA">
        <w:rPr>
          <w:rFonts w:ascii="Arial" w:hAnsi="Arial" w:cs="Arial"/>
          <w:lang w:val="en-US"/>
        </w:rPr>
        <w:t xml:space="preserve"> constitute “fresh consideration” </w:t>
      </w:r>
      <w:r w:rsidR="00994A9F" w:rsidRPr="00C834AA">
        <w:rPr>
          <w:rFonts w:ascii="Arial" w:hAnsi="Arial" w:cs="Arial"/>
          <w:lang w:val="en-US"/>
        </w:rPr>
        <w:t xml:space="preserve">for a Release </w:t>
      </w:r>
      <w:r w:rsidR="00D62AC8" w:rsidRPr="00C834AA">
        <w:rPr>
          <w:rFonts w:ascii="Arial" w:hAnsi="Arial" w:cs="Arial"/>
          <w:lang w:val="en-US"/>
        </w:rPr>
        <w:t>and</w:t>
      </w:r>
      <w:r w:rsidR="00994A9F" w:rsidRPr="00C834AA">
        <w:rPr>
          <w:rFonts w:ascii="Arial" w:hAnsi="Arial" w:cs="Arial"/>
          <w:lang w:val="en-US"/>
        </w:rPr>
        <w:t xml:space="preserve"> it is illegal to withhold ESA termination pay in exchange for a Release. </w:t>
      </w:r>
    </w:p>
    <w:p w14:paraId="7A20C287" w14:textId="69279872" w:rsidR="00B46912" w:rsidRPr="00C834AA" w:rsidRDefault="00B46912" w:rsidP="00F61459">
      <w:pPr>
        <w:rPr>
          <w:rFonts w:ascii="Arial" w:hAnsi="Arial" w:cs="Arial"/>
          <w:lang w:val="en-US"/>
        </w:rPr>
      </w:pPr>
      <w:r w:rsidRPr="00C834AA">
        <w:rPr>
          <w:rFonts w:ascii="Arial" w:hAnsi="Arial" w:cs="Arial"/>
          <w:lang w:val="en-US"/>
        </w:rPr>
        <w:t>If an employer wants an employee to sign a Release then that employer will need to provide that employee with something of additional value e.g. an additional payment, for the Release to be legally enforceable.</w:t>
      </w:r>
    </w:p>
    <w:p w14:paraId="223AC8D9" w14:textId="28C7D860" w:rsidR="00117018" w:rsidRPr="00C834AA" w:rsidRDefault="00B46912" w:rsidP="00F61459">
      <w:pPr>
        <w:rPr>
          <w:rFonts w:ascii="Arial" w:hAnsi="Arial" w:cs="Arial"/>
          <w:b/>
          <w:bCs/>
          <w:u w:val="single"/>
          <w:lang w:val="en-US"/>
        </w:rPr>
      </w:pPr>
      <w:r w:rsidRPr="00C834AA">
        <w:rPr>
          <w:rFonts w:ascii="Arial" w:hAnsi="Arial" w:cs="Arial"/>
          <w:b/>
          <w:bCs/>
          <w:u w:val="single"/>
          <w:lang w:val="en-US"/>
        </w:rPr>
        <w:t>Practical Tips for Termination</w:t>
      </w:r>
    </w:p>
    <w:p w14:paraId="15C4AA14" w14:textId="6A2CFADB" w:rsidR="00B46912" w:rsidRPr="00C834AA" w:rsidRDefault="00CB24BF" w:rsidP="00F61459">
      <w:pPr>
        <w:rPr>
          <w:rFonts w:ascii="Arial" w:hAnsi="Arial" w:cs="Arial"/>
          <w:lang w:val="en-US"/>
        </w:rPr>
      </w:pPr>
      <w:r w:rsidRPr="00C834AA">
        <w:rPr>
          <w:rFonts w:ascii="Arial" w:hAnsi="Arial" w:cs="Arial"/>
          <w:lang w:val="en-US"/>
        </w:rPr>
        <w:t xml:space="preserve">These practices </w:t>
      </w:r>
      <w:r w:rsidR="002530E5" w:rsidRPr="00C834AA">
        <w:rPr>
          <w:rFonts w:ascii="Arial" w:hAnsi="Arial" w:cs="Arial"/>
          <w:lang w:val="en-US"/>
        </w:rPr>
        <w:t>will assist employers in terminating employees.</w:t>
      </w:r>
    </w:p>
    <w:p w14:paraId="6331CC51" w14:textId="5A262B28"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 xml:space="preserve">Choose a private space where there is little traffic or presence from other staff. Conducting the dismissal meeting in person is the best practice, but not always possible depending on </w:t>
      </w:r>
      <w:r w:rsidRPr="00C834AA">
        <w:rPr>
          <w:rFonts w:ascii="Arial" w:hAnsi="Arial" w:cs="Arial"/>
          <w:color w:val="000000"/>
          <w:lang w:val="en-US"/>
        </w:rPr>
        <w:t>the nature of</w:t>
      </w:r>
      <w:r w:rsidR="00CB24BF" w:rsidRPr="00C834AA">
        <w:rPr>
          <w:rFonts w:ascii="Arial" w:hAnsi="Arial" w:cs="Arial"/>
          <w:color w:val="000000"/>
          <w:lang w:val="en-US"/>
        </w:rPr>
        <w:t xml:space="preserve"> </w:t>
      </w:r>
      <w:r w:rsidRPr="00C834AA">
        <w:rPr>
          <w:rFonts w:ascii="Arial" w:hAnsi="Arial" w:cs="Arial"/>
          <w:lang w:val="en-US"/>
        </w:rPr>
        <w:t>the employee’s work and the business. Video conference is better than phone.</w:t>
      </w:r>
    </w:p>
    <w:p w14:paraId="46048FF5" w14:textId="77777777" w:rsidR="002530E5" w:rsidRPr="00C834AA" w:rsidRDefault="002530E5" w:rsidP="002530E5">
      <w:pPr>
        <w:pStyle w:val="ListParagraph"/>
        <w:rPr>
          <w:rFonts w:ascii="Arial" w:hAnsi="Arial" w:cs="Arial"/>
          <w:lang w:val="en-US"/>
        </w:rPr>
      </w:pPr>
    </w:p>
    <w:p w14:paraId="6583D34F" w14:textId="2B00E34B"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Conduct the dismissal meeting when the employee can leave the premise without a lot of attention from other staff (before the start of the work day, or at the end).</w:t>
      </w:r>
    </w:p>
    <w:p w14:paraId="0D4E59CA" w14:textId="77777777" w:rsidR="002530E5" w:rsidRPr="00C834AA" w:rsidRDefault="002530E5" w:rsidP="002530E5">
      <w:pPr>
        <w:pStyle w:val="ListParagraph"/>
        <w:rPr>
          <w:rFonts w:ascii="Arial" w:hAnsi="Arial" w:cs="Arial"/>
          <w:lang w:val="en-US"/>
        </w:rPr>
      </w:pPr>
    </w:p>
    <w:p w14:paraId="1BA69CF9" w14:textId="56B44BF2" w:rsidR="002530E5" w:rsidRPr="00C834AA" w:rsidRDefault="002530E5" w:rsidP="002530E5">
      <w:pPr>
        <w:pStyle w:val="ListParagraph"/>
        <w:numPr>
          <w:ilvl w:val="0"/>
          <w:numId w:val="8"/>
        </w:numPr>
        <w:rPr>
          <w:rFonts w:ascii="Arial" w:hAnsi="Arial" w:cs="Arial"/>
          <w:lang w:val="en-US"/>
        </w:rPr>
      </w:pPr>
      <w:r w:rsidRPr="00C834AA">
        <w:rPr>
          <w:rFonts w:ascii="Arial" w:hAnsi="Arial" w:cs="Arial"/>
          <w:color w:val="000000"/>
          <w:lang w:val="en-US"/>
        </w:rPr>
        <w:t>Whenever possible, have</w:t>
      </w:r>
      <w:r w:rsidR="00CB24BF" w:rsidRPr="00C834AA">
        <w:rPr>
          <w:rFonts w:ascii="Arial" w:hAnsi="Arial" w:cs="Arial"/>
          <w:color w:val="000000"/>
          <w:lang w:val="en-US"/>
        </w:rPr>
        <w:t xml:space="preserve"> </w:t>
      </w:r>
      <w:r w:rsidRPr="00C834AA">
        <w:rPr>
          <w:rFonts w:ascii="Arial" w:hAnsi="Arial" w:cs="Arial"/>
          <w:lang w:val="en-US"/>
        </w:rPr>
        <w:t>two management representatives at the dismissal meeting, so there is more than one witness.</w:t>
      </w:r>
    </w:p>
    <w:p w14:paraId="61E0B5C7" w14:textId="77777777" w:rsidR="002530E5" w:rsidRPr="00C834AA" w:rsidRDefault="002530E5" w:rsidP="002530E5">
      <w:pPr>
        <w:pStyle w:val="ListParagraph"/>
        <w:rPr>
          <w:rFonts w:ascii="Arial" w:hAnsi="Arial" w:cs="Arial"/>
          <w:lang w:val="en-US"/>
        </w:rPr>
      </w:pPr>
    </w:p>
    <w:p w14:paraId="7F884FE4" w14:textId="0740B65D"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 xml:space="preserve">During the dismissal meeting, use </w:t>
      </w:r>
      <w:r w:rsidR="00D62AC8" w:rsidRPr="00C834AA">
        <w:rPr>
          <w:rFonts w:ascii="Arial" w:hAnsi="Arial" w:cs="Arial"/>
          <w:lang w:val="en-US"/>
        </w:rPr>
        <w:t>an employee’s</w:t>
      </w:r>
      <w:r w:rsidRPr="00C834AA">
        <w:rPr>
          <w:rFonts w:ascii="Arial" w:hAnsi="Arial" w:cs="Arial"/>
          <w:lang w:val="en-US"/>
        </w:rPr>
        <w:t xml:space="preserve"> Dismissal Letter as speaking notes and follow it.</w:t>
      </w:r>
    </w:p>
    <w:p w14:paraId="2B6DEA9F" w14:textId="77777777" w:rsidR="002530E5" w:rsidRPr="00C834AA" w:rsidRDefault="002530E5" w:rsidP="002530E5">
      <w:pPr>
        <w:pStyle w:val="ListParagraph"/>
        <w:rPr>
          <w:rFonts w:ascii="Arial" w:hAnsi="Arial" w:cs="Arial"/>
          <w:lang w:val="en-US"/>
        </w:rPr>
      </w:pPr>
    </w:p>
    <w:p w14:paraId="58D6A231" w14:textId="77777777"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If the employee was generally a good performer, consider providing a positive reference letter and/or confirmation of employment letter.</w:t>
      </w:r>
    </w:p>
    <w:p w14:paraId="3D190D84" w14:textId="77777777" w:rsidR="002530E5" w:rsidRPr="00C834AA" w:rsidRDefault="002530E5" w:rsidP="002530E5">
      <w:pPr>
        <w:pStyle w:val="ListParagraph"/>
        <w:rPr>
          <w:rFonts w:ascii="Arial" w:hAnsi="Arial" w:cs="Arial"/>
          <w:lang w:val="en-US"/>
        </w:rPr>
      </w:pPr>
    </w:p>
    <w:p w14:paraId="4B6D542D" w14:textId="19A28111"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 xml:space="preserve">Immediately after the dismissal meeting, all management representatives at the meeting should take notes. This can be done on paper or digitally, but either way, should include </w:t>
      </w:r>
      <w:r w:rsidRPr="00C834AA">
        <w:rPr>
          <w:rFonts w:ascii="Arial" w:hAnsi="Arial" w:cs="Arial"/>
          <w:lang w:val="en-US"/>
        </w:rPr>
        <w:lastRenderedPageBreak/>
        <w:t>the date, time and length of the meeting and a description of what was said and by whom.</w:t>
      </w:r>
    </w:p>
    <w:p w14:paraId="3C430D80" w14:textId="77777777" w:rsidR="002530E5" w:rsidRPr="00C834AA" w:rsidRDefault="002530E5" w:rsidP="002530E5">
      <w:pPr>
        <w:pStyle w:val="ListParagraph"/>
        <w:rPr>
          <w:rFonts w:ascii="Arial" w:hAnsi="Arial" w:cs="Arial"/>
          <w:lang w:val="en-US"/>
        </w:rPr>
      </w:pPr>
    </w:p>
    <w:p w14:paraId="7AC24FCC" w14:textId="051475C1"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 xml:space="preserve">If the employee has personal belongings at their desk or around the workplace, ask whether they would prefer to gather those items now accompanied by a member of management, or have the items couriered to them </w:t>
      </w:r>
      <w:r w:rsidR="00CB24BF" w:rsidRPr="00C834AA">
        <w:rPr>
          <w:rFonts w:ascii="Arial" w:hAnsi="Arial" w:cs="Arial"/>
          <w:lang w:val="en-US"/>
        </w:rPr>
        <w:t>later</w:t>
      </w:r>
      <w:r w:rsidRPr="00C834AA">
        <w:rPr>
          <w:rFonts w:ascii="Arial" w:hAnsi="Arial" w:cs="Arial"/>
          <w:lang w:val="en-US"/>
        </w:rPr>
        <w:t>.</w:t>
      </w:r>
    </w:p>
    <w:p w14:paraId="0B7C4743" w14:textId="77777777" w:rsidR="002530E5" w:rsidRPr="00C834AA" w:rsidRDefault="002530E5" w:rsidP="002530E5">
      <w:pPr>
        <w:pStyle w:val="ListParagraph"/>
        <w:rPr>
          <w:rFonts w:ascii="Arial" w:hAnsi="Arial" w:cs="Arial"/>
          <w:lang w:val="en-US"/>
        </w:rPr>
      </w:pPr>
    </w:p>
    <w:p w14:paraId="0C7945F8" w14:textId="005EDD40" w:rsidR="002530E5" w:rsidRPr="00C834AA" w:rsidRDefault="002530E5" w:rsidP="002530E5">
      <w:pPr>
        <w:pStyle w:val="ListParagraph"/>
        <w:numPr>
          <w:ilvl w:val="0"/>
          <w:numId w:val="8"/>
        </w:numPr>
        <w:rPr>
          <w:rFonts w:ascii="Arial" w:hAnsi="Arial" w:cs="Arial"/>
          <w:lang w:val="en-US"/>
        </w:rPr>
      </w:pPr>
      <w:r w:rsidRPr="00C834AA">
        <w:rPr>
          <w:rFonts w:ascii="Arial" w:hAnsi="Arial" w:cs="Arial"/>
          <w:lang w:val="en-US"/>
        </w:rPr>
        <w:t xml:space="preserve">Only “escort” the employee off the premises if the employee is in a heightened emotional state or you are concerned they will act out. Otherwise, have a member of management “accompany” them by instructing them it is time to </w:t>
      </w:r>
      <w:r w:rsidRPr="00C834AA">
        <w:rPr>
          <w:rFonts w:ascii="Arial" w:hAnsi="Arial" w:cs="Arial"/>
          <w:color w:val="000000"/>
          <w:lang w:val="en-US"/>
        </w:rPr>
        <w:t>go</w:t>
      </w:r>
      <w:r w:rsidR="00CB24BF" w:rsidRPr="00C834AA">
        <w:rPr>
          <w:rFonts w:ascii="Arial" w:hAnsi="Arial" w:cs="Arial"/>
          <w:color w:val="000000"/>
          <w:lang w:val="en-US"/>
        </w:rPr>
        <w:t>,</w:t>
      </w:r>
      <w:r w:rsidRPr="00C834AA">
        <w:rPr>
          <w:rFonts w:ascii="Arial" w:hAnsi="Arial" w:cs="Arial"/>
          <w:color w:val="000000"/>
          <w:lang w:val="en-US"/>
        </w:rPr>
        <w:t xml:space="preserve"> </w:t>
      </w:r>
      <w:r w:rsidR="00CB24BF" w:rsidRPr="00C834AA">
        <w:rPr>
          <w:rFonts w:ascii="Arial" w:hAnsi="Arial" w:cs="Arial"/>
          <w:color w:val="000000"/>
          <w:lang w:val="en-US"/>
        </w:rPr>
        <w:t xml:space="preserve">and </w:t>
      </w:r>
      <w:r w:rsidRPr="00C834AA">
        <w:rPr>
          <w:rFonts w:ascii="Arial" w:hAnsi="Arial" w:cs="Arial"/>
          <w:lang w:val="en-US"/>
        </w:rPr>
        <w:t>watch them leave (only interfering in the departure if the employee acts out). In the vast majority of cases, employees leave the workplace without a problem.</w:t>
      </w:r>
    </w:p>
    <w:p w14:paraId="237E04FA" w14:textId="77777777" w:rsidR="002530E5" w:rsidRPr="00C834AA" w:rsidRDefault="002530E5" w:rsidP="002530E5">
      <w:pPr>
        <w:pStyle w:val="ListParagraph"/>
        <w:rPr>
          <w:rFonts w:ascii="Arial" w:hAnsi="Arial" w:cs="Arial"/>
          <w:lang w:val="en-US"/>
        </w:rPr>
      </w:pPr>
    </w:p>
    <w:p w14:paraId="5434B38B" w14:textId="717E021B" w:rsidR="00B46912" w:rsidRPr="00C834AA" w:rsidRDefault="00B46912" w:rsidP="00B46912">
      <w:pPr>
        <w:pStyle w:val="ListParagraph"/>
        <w:numPr>
          <w:ilvl w:val="0"/>
          <w:numId w:val="8"/>
        </w:numPr>
        <w:rPr>
          <w:rFonts w:ascii="Arial" w:hAnsi="Arial" w:cs="Arial"/>
          <w:lang w:val="en-US"/>
        </w:rPr>
      </w:pPr>
      <w:r w:rsidRPr="00C834AA">
        <w:rPr>
          <w:rFonts w:ascii="Arial" w:hAnsi="Arial" w:cs="Arial"/>
          <w:lang w:val="en-US"/>
        </w:rPr>
        <w:t xml:space="preserve">If applicable, schedule cutting off employees from login access from laptop, phones etc. so they are cut off by the time the </w:t>
      </w:r>
      <w:r w:rsidR="002530E5" w:rsidRPr="00C834AA">
        <w:rPr>
          <w:rFonts w:ascii="Arial" w:hAnsi="Arial" w:cs="Arial"/>
          <w:lang w:val="en-US"/>
        </w:rPr>
        <w:t xml:space="preserve">dismissal meeting </w:t>
      </w:r>
      <w:r w:rsidRPr="00C834AA">
        <w:rPr>
          <w:rFonts w:ascii="Arial" w:hAnsi="Arial" w:cs="Arial"/>
          <w:lang w:val="en-US"/>
        </w:rPr>
        <w:t>ends.</w:t>
      </w:r>
    </w:p>
    <w:sectPr w:rsidR="00B46912" w:rsidRPr="00C834A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79BE2" w14:textId="77777777" w:rsidR="00E15C93" w:rsidRDefault="00E15C93" w:rsidP="00EA55BC">
      <w:pPr>
        <w:spacing w:after="0" w:line="240" w:lineRule="auto"/>
      </w:pPr>
      <w:r>
        <w:separator/>
      </w:r>
    </w:p>
  </w:endnote>
  <w:endnote w:type="continuationSeparator" w:id="0">
    <w:p w14:paraId="79CDF2B0" w14:textId="77777777" w:rsidR="00E15C93" w:rsidRDefault="00E15C93" w:rsidP="00EA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68180967"/>
      <w:docPartObj>
        <w:docPartGallery w:val="Page Numbers (Bottom of Page)"/>
        <w:docPartUnique/>
      </w:docPartObj>
    </w:sdtPr>
    <w:sdtEndPr>
      <w:rPr>
        <w:noProof/>
      </w:rPr>
    </w:sdtEndPr>
    <w:sdtContent>
      <w:p w14:paraId="28449E9C" w14:textId="1A30D692" w:rsidR="00E42345" w:rsidRDefault="00E42345">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p w14:paraId="5396BDAF" w14:textId="77777777" w:rsidR="00E42345" w:rsidRDefault="00E4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3C2DA" w14:textId="77777777" w:rsidR="00E15C93" w:rsidRDefault="00E15C93" w:rsidP="00EA55BC">
      <w:pPr>
        <w:spacing w:after="0" w:line="240" w:lineRule="auto"/>
      </w:pPr>
      <w:r>
        <w:separator/>
      </w:r>
    </w:p>
  </w:footnote>
  <w:footnote w:type="continuationSeparator" w:id="0">
    <w:p w14:paraId="59714E67" w14:textId="77777777" w:rsidR="00E15C93" w:rsidRDefault="00E15C93" w:rsidP="00EA55BC">
      <w:pPr>
        <w:spacing w:after="0" w:line="240" w:lineRule="auto"/>
      </w:pPr>
      <w:r>
        <w:continuationSeparator/>
      </w:r>
    </w:p>
  </w:footnote>
  <w:footnote w:id="1">
    <w:p w14:paraId="649BF157" w14:textId="57CE82F1" w:rsidR="00EA55BC" w:rsidRPr="00EA55BC" w:rsidRDefault="00EA55BC">
      <w:pPr>
        <w:pStyle w:val="FootnoteText"/>
        <w:rPr>
          <w:rFonts w:ascii="Times New Roman" w:hAnsi="Times New Roman" w:cs="Times New Roman"/>
          <w:lang w:val="en-US"/>
        </w:rPr>
      </w:pPr>
      <w:r w:rsidRPr="00EA55BC">
        <w:rPr>
          <w:rStyle w:val="FootnoteReference"/>
          <w:rFonts w:ascii="Times New Roman" w:hAnsi="Times New Roman" w:cs="Times New Roman"/>
        </w:rPr>
        <w:footnoteRef/>
      </w:r>
      <w:r w:rsidRPr="00EA55BC">
        <w:rPr>
          <w:rFonts w:ascii="Times New Roman" w:hAnsi="Times New Roman" w:cs="Times New Roman"/>
        </w:rPr>
        <w:t xml:space="preserve"> </w:t>
      </w:r>
      <w:bookmarkStart w:id="0" w:name="_Hlk106201751"/>
      <w:r w:rsidRPr="00EA55BC">
        <w:rPr>
          <w:rFonts w:ascii="Times New Roman" w:hAnsi="Times New Roman" w:cs="Times New Roman"/>
          <w:lang w:val="en-US"/>
        </w:rPr>
        <w:t>Different notice periods apply for group terminations.</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33E34" w14:textId="2E6753D2" w:rsidR="00E42345" w:rsidRPr="00C834AA" w:rsidRDefault="00E42345" w:rsidP="00E42345">
    <w:pPr>
      <w:rPr>
        <w:rFonts w:ascii="Arial" w:hAnsi="Arial" w:cs="Arial"/>
        <w:b/>
        <w:bCs/>
        <w:i/>
        <w:iCs/>
        <w:lang w:val="en-US"/>
      </w:rPr>
    </w:pPr>
    <w:r w:rsidRPr="00C834AA">
      <w:rPr>
        <w:rFonts w:ascii="Arial" w:hAnsi="Arial" w:cs="Arial"/>
        <w:b/>
        <w:bCs/>
        <w:i/>
        <w:iCs/>
        <w:lang w:val="en-US"/>
      </w:rPr>
      <w:t xml:space="preserve">Note: This document is intended for informational purposes only and does </w:t>
    </w:r>
    <w:r w:rsidRPr="00C834AA">
      <w:rPr>
        <w:rFonts w:ascii="Arial" w:hAnsi="Arial" w:cs="Arial"/>
        <w:b/>
        <w:bCs/>
        <w:i/>
        <w:iCs/>
        <w:u w:val="single"/>
        <w:lang w:val="en-US"/>
      </w:rPr>
      <w:t>not</w:t>
    </w:r>
    <w:r w:rsidRPr="00C834AA">
      <w:rPr>
        <w:rFonts w:ascii="Arial" w:hAnsi="Arial" w:cs="Arial"/>
        <w:b/>
        <w:bCs/>
        <w:i/>
        <w:iCs/>
        <w:lang w:val="en-US"/>
      </w:rPr>
      <w:t xml:space="preserve"> constitute legal advice or an opinion on any issue.   The information in this document is current to June 24, 2022.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29B9"/>
    <w:multiLevelType w:val="hybridMultilevel"/>
    <w:tmpl w:val="CF78ED44"/>
    <w:lvl w:ilvl="0" w:tplc="61C89370">
      <w:start w:val="1"/>
      <w:numFmt w:val="bullet"/>
      <w:lvlText w:val=""/>
      <w:lvlJc w:val="left"/>
      <w:pPr>
        <w:ind w:left="720" w:hanging="360"/>
      </w:pPr>
      <w:rPr>
        <w:rFonts w:ascii="Symbol" w:eastAsiaTheme="minorHAns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C62E22"/>
    <w:multiLevelType w:val="hybridMultilevel"/>
    <w:tmpl w:val="E37E1C28"/>
    <w:lvl w:ilvl="0" w:tplc="C2DE6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3185EBB"/>
    <w:multiLevelType w:val="hybridMultilevel"/>
    <w:tmpl w:val="8870986A"/>
    <w:lvl w:ilvl="0" w:tplc="44FAAA0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4850782"/>
    <w:multiLevelType w:val="hybridMultilevel"/>
    <w:tmpl w:val="6C7AF36C"/>
    <w:lvl w:ilvl="0" w:tplc="2FB482F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5603D4"/>
    <w:multiLevelType w:val="hybridMultilevel"/>
    <w:tmpl w:val="F2986FC0"/>
    <w:lvl w:ilvl="0" w:tplc="C6E251D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5B475F8"/>
    <w:multiLevelType w:val="hybridMultilevel"/>
    <w:tmpl w:val="1904F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C9123DF"/>
    <w:multiLevelType w:val="hybridMultilevel"/>
    <w:tmpl w:val="CB368EEE"/>
    <w:lvl w:ilvl="0" w:tplc="7AE63782">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D2E0EAC"/>
    <w:multiLevelType w:val="hybridMultilevel"/>
    <w:tmpl w:val="6682FE40"/>
    <w:lvl w:ilvl="0" w:tplc="958C807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01985107">
    <w:abstractNumId w:val="7"/>
  </w:num>
  <w:num w:numId="2" w16cid:durableId="1949042789">
    <w:abstractNumId w:val="0"/>
  </w:num>
  <w:num w:numId="3" w16cid:durableId="232006050">
    <w:abstractNumId w:val="1"/>
  </w:num>
  <w:num w:numId="4" w16cid:durableId="1927153120">
    <w:abstractNumId w:val="4"/>
  </w:num>
  <w:num w:numId="5" w16cid:durableId="820535157">
    <w:abstractNumId w:val="6"/>
  </w:num>
  <w:num w:numId="6" w16cid:durableId="1156071794">
    <w:abstractNumId w:val="3"/>
  </w:num>
  <w:num w:numId="7" w16cid:durableId="556549737">
    <w:abstractNumId w:val="2"/>
  </w:num>
  <w:num w:numId="8" w16cid:durableId="1004935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6F"/>
    <w:rsid w:val="00065EAC"/>
    <w:rsid w:val="000E4DA1"/>
    <w:rsid w:val="001164D6"/>
    <w:rsid w:val="00117018"/>
    <w:rsid w:val="002455A0"/>
    <w:rsid w:val="002530E5"/>
    <w:rsid w:val="00293C6F"/>
    <w:rsid w:val="00325811"/>
    <w:rsid w:val="003420CB"/>
    <w:rsid w:val="004565CC"/>
    <w:rsid w:val="004719BF"/>
    <w:rsid w:val="00615A79"/>
    <w:rsid w:val="0069691A"/>
    <w:rsid w:val="006A5E5D"/>
    <w:rsid w:val="0078264F"/>
    <w:rsid w:val="007852B5"/>
    <w:rsid w:val="00796E80"/>
    <w:rsid w:val="007D5E23"/>
    <w:rsid w:val="00900A59"/>
    <w:rsid w:val="00923F46"/>
    <w:rsid w:val="00934A11"/>
    <w:rsid w:val="00994A9F"/>
    <w:rsid w:val="00A40593"/>
    <w:rsid w:val="00A55F65"/>
    <w:rsid w:val="00A9701B"/>
    <w:rsid w:val="00B33811"/>
    <w:rsid w:val="00B46912"/>
    <w:rsid w:val="00B66BC7"/>
    <w:rsid w:val="00C805E5"/>
    <w:rsid w:val="00C834AA"/>
    <w:rsid w:val="00CB24BF"/>
    <w:rsid w:val="00D62AC8"/>
    <w:rsid w:val="00E05D50"/>
    <w:rsid w:val="00E15C93"/>
    <w:rsid w:val="00E21ADC"/>
    <w:rsid w:val="00E42345"/>
    <w:rsid w:val="00E84410"/>
    <w:rsid w:val="00EA19FD"/>
    <w:rsid w:val="00EA55BC"/>
    <w:rsid w:val="00EC45DD"/>
    <w:rsid w:val="00EE2C7C"/>
    <w:rsid w:val="00F24568"/>
    <w:rsid w:val="00F54DA9"/>
    <w:rsid w:val="00F61459"/>
    <w:rsid w:val="00F636D3"/>
    <w:rsid w:val="00F71025"/>
    <w:rsid w:val="00FD17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C596"/>
  <w15:chartTrackingRefBased/>
  <w15:docId w15:val="{AA53DD0A-8144-4B6A-AA7B-EB8CDE06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EAC"/>
    <w:pPr>
      <w:ind w:left="720"/>
      <w:contextualSpacing/>
    </w:pPr>
  </w:style>
  <w:style w:type="table" w:styleId="TableGrid">
    <w:name w:val="Table Grid"/>
    <w:basedOn w:val="TableNormal"/>
    <w:uiPriority w:val="39"/>
    <w:rsid w:val="0061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701B"/>
    <w:rPr>
      <w:color w:val="808080"/>
    </w:rPr>
  </w:style>
  <w:style w:type="paragraph" w:styleId="FootnoteText">
    <w:name w:val="footnote text"/>
    <w:basedOn w:val="Normal"/>
    <w:link w:val="FootnoteTextChar"/>
    <w:uiPriority w:val="99"/>
    <w:semiHidden/>
    <w:unhideWhenUsed/>
    <w:rsid w:val="00EA55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5BC"/>
    <w:rPr>
      <w:noProof/>
      <w:sz w:val="20"/>
      <w:szCs w:val="20"/>
    </w:rPr>
  </w:style>
  <w:style w:type="character" w:styleId="FootnoteReference">
    <w:name w:val="footnote reference"/>
    <w:basedOn w:val="DefaultParagraphFont"/>
    <w:uiPriority w:val="99"/>
    <w:semiHidden/>
    <w:unhideWhenUsed/>
    <w:rsid w:val="00EA55BC"/>
    <w:rPr>
      <w:vertAlign w:val="superscript"/>
    </w:rPr>
  </w:style>
  <w:style w:type="paragraph" w:styleId="Header">
    <w:name w:val="header"/>
    <w:basedOn w:val="Normal"/>
    <w:link w:val="HeaderChar"/>
    <w:uiPriority w:val="99"/>
    <w:unhideWhenUsed/>
    <w:rsid w:val="00E42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345"/>
    <w:rPr>
      <w:noProof/>
    </w:rPr>
  </w:style>
  <w:style w:type="paragraph" w:styleId="Footer">
    <w:name w:val="footer"/>
    <w:basedOn w:val="Normal"/>
    <w:link w:val="FooterChar"/>
    <w:uiPriority w:val="99"/>
    <w:unhideWhenUsed/>
    <w:rsid w:val="00E42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34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Hsu</dc:creator>
  <cp:keywords/>
  <dc:description/>
  <cp:lastModifiedBy>Katie Lapi</cp:lastModifiedBy>
  <cp:revision>3</cp:revision>
  <cp:lastPrinted>2022-06-20T15:41:00Z</cp:lastPrinted>
  <dcterms:created xsi:type="dcterms:W3CDTF">2022-10-17T18:23:00Z</dcterms:created>
  <dcterms:modified xsi:type="dcterms:W3CDTF">2022-10-19T19:43:00Z</dcterms:modified>
</cp:coreProperties>
</file>