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insideH w:val="single" w:sz="8" w:space="0" w:color="B4B4B4" w:themeColor="text2" w:themeTint="66"/>
          <w:insideV w:val="single" w:sz="8" w:space="0" w:color="B4B4B4" w:themeColor="text2" w:themeTint="66"/>
        </w:tblBorders>
        <w:tblLayout w:type="fixed"/>
        <w:tblCellMar>
          <w:top w:w="113" w:type="dxa"/>
          <w:bottom w:w="113" w:type="dxa"/>
        </w:tblCellMar>
        <w:tblLook w:val="04A0" w:firstRow="1" w:lastRow="0" w:firstColumn="1" w:lastColumn="0" w:noHBand="0" w:noVBand="1"/>
      </w:tblPr>
      <w:tblGrid>
        <w:gridCol w:w="3375"/>
        <w:gridCol w:w="5910"/>
      </w:tblGrid>
      <w:tr w:rsidR="63D3E5C8" w14:paraId="2FF76D16" w14:textId="77777777" w:rsidTr="007630F4">
        <w:tc>
          <w:tcPr>
            <w:tcW w:w="3375" w:type="dxa"/>
            <w:tcBorders>
              <w:top w:val="single" w:sz="24" w:space="0" w:color="BF6195" w:themeColor="accent4"/>
            </w:tcBorders>
          </w:tcPr>
          <w:p w14:paraId="23AE36E6" w14:textId="53DCF6E1" w:rsidR="63D3E5C8" w:rsidRPr="007630F4" w:rsidRDefault="63D3E5C8">
            <w:pPr>
              <w:rPr>
                <w:rFonts w:cs="Arial"/>
                <w:b/>
                <w:bCs/>
              </w:rPr>
            </w:pPr>
            <w:r w:rsidRPr="007630F4">
              <w:rPr>
                <w:rFonts w:eastAsia="Segoe UI" w:cs="Arial"/>
                <w:b/>
                <w:bCs/>
                <w:color w:val="BF6195" w:themeColor="accent4"/>
                <w:sz w:val="21"/>
                <w:szCs w:val="21"/>
              </w:rPr>
              <w:t xml:space="preserve">DOCUMENT TITLE </w:t>
            </w:r>
          </w:p>
        </w:tc>
        <w:tc>
          <w:tcPr>
            <w:tcW w:w="5910" w:type="dxa"/>
            <w:tcBorders>
              <w:top w:val="single" w:sz="24" w:space="0" w:color="BF6195" w:themeColor="accent4"/>
            </w:tcBorders>
          </w:tcPr>
          <w:p w14:paraId="1599AB45" w14:textId="58A21C81" w:rsidR="63D3E5C8" w:rsidRPr="007630F4" w:rsidRDefault="63D3E5C8">
            <w:pPr>
              <w:rPr>
                <w:rFonts w:cs="Arial"/>
              </w:rPr>
            </w:pPr>
            <w:r w:rsidRPr="007630F4">
              <w:rPr>
                <w:rFonts w:eastAsia="Segoe UI" w:cs="Arial"/>
                <w:color w:val="242424"/>
                <w:sz w:val="21"/>
                <w:szCs w:val="21"/>
              </w:rPr>
              <w:t xml:space="preserve">Board </w:t>
            </w:r>
            <w:r w:rsidR="00765A76" w:rsidRPr="007630F4">
              <w:rPr>
                <w:rFonts w:eastAsia="Segoe UI" w:cs="Arial"/>
                <w:color w:val="242424"/>
                <w:sz w:val="21"/>
                <w:szCs w:val="21"/>
              </w:rPr>
              <w:t>s</w:t>
            </w:r>
            <w:r w:rsidRPr="007630F4">
              <w:rPr>
                <w:rFonts w:eastAsia="Segoe UI" w:cs="Arial"/>
                <w:color w:val="242424"/>
                <w:sz w:val="21"/>
                <w:szCs w:val="21"/>
              </w:rPr>
              <w:t xml:space="preserve">kills </w:t>
            </w:r>
            <w:r w:rsidR="00765A76" w:rsidRPr="007630F4">
              <w:rPr>
                <w:rFonts w:eastAsia="Segoe UI" w:cs="Arial"/>
                <w:color w:val="242424"/>
                <w:sz w:val="21"/>
                <w:szCs w:val="21"/>
              </w:rPr>
              <w:t>m</w:t>
            </w:r>
            <w:r w:rsidRPr="007630F4">
              <w:rPr>
                <w:rFonts w:eastAsia="Segoe UI" w:cs="Arial"/>
                <w:color w:val="242424"/>
                <w:sz w:val="21"/>
                <w:szCs w:val="21"/>
              </w:rPr>
              <w:t xml:space="preserve">atrix </w:t>
            </w:r>
          </w:p>
        </w:tc>
      </w:tr>
      <w:tr w:rsidR="63D3E5C8" w14:paraId="75AB8E54" w14:textId="77777777" w:rsidTr="007630F4">
        <w:tc>
          <w:tcPr>
            <w:tcW w:w="3375" w:type="dxa"/>
          </w:tcPr>
          <w:p w14:paraId="04049ECE" w14:textId="34881FD5" w:rsidR="63D3E5C8" w:rsidRPr="007630F4" w:rsidRDefault="63D3E5C8">
            <w:pPr>
              <w:rPr>
                <w:rFonts w:cs="Arial"/>
                <w:b/>
                <w:bCs/>
              </w:rPr>
            </w:pPr>
            <w:r w:rsidRPr="007630F4">
              <w:rPr>
                <w:rFonts w:eastAsia="Segoe UI" w:cs="Arial"/>
                <w:b/>
                <w:bCs/>
                <w:color w:val="BF6195" w:themeColor="accent4"/>
                <w:sz w:val="21"/>
                <w:szCs w:val="21"/>
              </w:rPr>
              <w:t xml:space="preserve">LAST UPDATED </w:t>
            </w:r>
          </w:p>
        </w:tc>
        <w:tc>
          <w:tcPr>
            <w:tcW w:w="5910" w:type="dxa"/>
          </w:tcPr>
          <w:p w14:paraId="6C7FFE5E" w14:textId="27B0C59E" w:rsidR="63D3E5C8" w:rsidRPr="007630F4" w:rsidRDefault="00AC1CF7">
            <w:pPr>
              <w:rPr>
                <w:rFonts w:cs="Arial"/>
              </w:rPr>
            </w:pPr>
            <w:r w:rsidRPr="007630F4">
              <w:rPr>
                <w:rFonts w:eastAsia="Segoe UI" w:cs="Arial"/>
                <w:color w:val="242424"/>
                <w:sz w:val="21"/>
                <w:szCs w:val="21"/>
              </w:rPr>
              <w:t>December 2022</w:t>
            </w:r>
            <w:r w:rsidR="63D3E5C8" w:rsidRPr="007630F4">
              <w:rPr>
                <w:rFonts w:eastAsia="Segoe UI" w:cs="Arial"/>
                <w:color w:val="242424"/>
                <w:sz w:val="21"/>
                <w:szCs w:val="21"/>
              </w:rPr>
              <w:t xml:space="preserve"> </w:t>
            </w:r>
          </w:p>
        </w:tc>
      </w:tr>
      <w:tr w:rsidR="63D3E5C8" w14:paraId="758A065F" w14:textId="77777777" w:rsidTr="007630F4">
        <w:tc>
          <w:tcPr>
            <w:tcW w:w="3375" w:type="dxa"/>
          </w:tcPr>
          <w:p w14:paraId="4B57A9BD" w14:textId="050625DB" w:rsidR="63D3E5C8" w:rsidRPr="007630F4" w:rsidRDefault="63D3E5C8">
            <w:pPr>
              <w:rPr>
                <w:rFonts w:cs="Arial"/>
                <w:b/>
                <w:bCs/>
              </w:rPr>
            </w:pPr>
            <w:r w:rsidRPr="007630F4">
              <w:rPr>
                <w:rFonts w:eastAsia="Segoe UI" w:cs="Arial"/>
                <w:b/>
                <w:bCs/>
                <w:color w:val="BF6195" w:themeColor="accent4"/>
                <w:sz w:val="21"/>
                <w:szCs w:val="21"/>
              </w:rPr>
              <w:t xml:space="preserve">PURPOSE </w:t>
            </w:r>
          </w:p>
        </w:tc>
        <w:tc>
          <w:tcPr>
            <w:tcW w:w="5910" w:type="dxa"/>
          </w:tcPr>
          <w:p w14:paraId="17644F83" w14:textId="4588ED31" w:rsidR="63D3E5C8" w:rsidRPr="007630F4" w:rsidRDefault="00765A76" w:rsidP="32BDA7F0">
            <w:pPr>
              <w:spacing w:after="0"/>
              <w:rPr>
                <w:rFonts w:cs="Arial"/>
              </w:rPr>
            </w:pPr>
            <w:r w:rsidRPr="007630F4">
              <w:rPr>
                <w:rFonts w:eastAsia="Segoe UI" w:cs="Arial"/>
                <w:color w:val="242424"/>
                <w:sz w:val="21"/>
                <w:szCs w:val="21"/>
              </w:rPr>
              <w:t xml:space="preserve">This tool is designed to help boards of directors assess the level of knowledge, skills and experience each director has in various skill areas, as well as the collective knowledge, </w:t>
            </w:r>
            <w:bookmarkStart w:id="0" w:name="_Int_bRopO872"/>
            <w:r w:rsidRPr="007630F4">
              <w:rPr>
                <w:rFonts w:eastAsia="Segoe UI" w:cs="Arial"/>
                <w:color w:val="242424"/>
                <w:sz w:val="21"/>
                <w:szCs w:val="21"/>
              </w:rPr>
              <w:t>skills,</w:t>
            </w:r>
            <w:bookmarkEnd w:id="0"/>
            <w:r w:rsidRPr="007630F4">
              <w:rPr>
                <w:rFonts w:eastAsia="Segoe UI" w:cs="Arial"/>
                <w:color w:val="242424"/>
                <w:sz w:val="21"/>
                <w:szCs w:val="21"/>
              </w:rPr>
              <w:t xml:space="preserve"> and experience of the board.</w:t>
            </w:r>
          </w:p>
        </w:tc>
      </w:tr>
      <w:tr w:rsidR="63D3E5C8" w14:paraId="770CE020" w14:textId="77777777" w:rsidTr="007630F4">
        <w:tc>
          <w:tcPr>
            <w:tcW w:w="3375" w:type="dxa"/>
          </w:tcPr>
          <w:p w14:paraId="5F0F6FC5" w14:textId="00976BA0" w:rsidR="63D3E5C8" w:rsidRPr="007630F4" w:rsidRDefault="007630F4">
            <w:pPr>
              <w:rPr>
                <w:rFonts w:cs="Arial"/>
                <w:b/>
                <w:bCs/>
              </w:rPr>
            </w:pPr>
            <w:r w:rsidRPr="007630F4">
              <w:rPr>
                <w:rFonts w:eastAsia="Segoe UI" w:cs="Arial"/>
                <w:b/>
                <w:bCs/>
                <w:color w:val="BF6195" w:themeColor="accent4"/>
                <w:sz w:val="21"/>
                <w:szCs w:val="21"/>
              </w:rPr>
              <w:t xml:space="preserve">HOW TO USE </w:t>
            </w:r>
          </w:p>
        </w:tc>
        <w:tc>
          <w:tcPr>
            <w:tcW w:w="5910" w:type="dxa"/>
          </w:tcPr>
          <w:p w14:paraId="1D0DA45F" w14:textId="37C7DDD9" w:rsidR="63D3E5C8" w:rsidRPr="007630F4" w:rsidRDefault="0E5B38C5" w:rsidP="32BDA7F0">
            <w:pPr>
              <w:rPr>
                <w:rFonts w:eastAsia="Segoe UI" w:cs="Arial"/>
                <w:sz w:val="21"/>
                <w:szCs w:val="21"/>
              </w:rPr>
            </w:pPr>
            <w:r w:rsidRPr="007630F4">
              <w:rPr>
                <w:rFonts w:eastAsia="Segoe UI" w:cs="Arial"/>
                <w:color w:val="000000" w:themeColor="text1"/>
                <w:sz w:val="21"/>
                <w:szCs w:val="21"/>
              </w:rPr>
              <w:t xml:space="preserve">Please note that the list of knowledge, skills, </w:t>
            </w:r>
            <w:bookmarkStart w:id="1" w:name="_Int_S08uYuK8"/>
            <w:r w:rsidR="3AEA4CC8" w:rsidRPr="007630F4">
              <w:rPr>
                <w:rFonts w:eastAsia="Segoe UI" w:cs="Arial"/>
                <w:color w:val="000000" w:themeColor="text1"/>
                <w:sz w:val="21"/>
                <w:szCs w:val="21"/>
              </w:rPr>
              <w:t>experience,</w:t>
            </w:r>
            <w:bookmarkEnd w:id="1"/>
            <w:r w:rsidRPr="007630F4">
              <w:rPr>
                <w:rFonts w:eastAsia="Segoe UI" w:cs="Arial"/>
                <w:color w:val="000000" w:themeColor="text1"/>
                <w:sz w:val="21"/>
                <w:szCs w:val="21"/>
              </w:rPr>
              <w:t xml:space="preserve"> and attributes is not exhaustive, and each organization should consider the appropriateness what is being assessed based on the needs of the sport, and with specific reference to the needs of the vision, mission, strategy, and strategic plan.</w:t>
            </w:r>
          </w:p>
        </w:tc>
      </w:tr>
      <w:tr w:rsidR="63D3E5C8" w14:paraId="4A7FF25F" w14:textId="77777777" w:rsidTr="007630F4">
        <w:trPr>
          <w:trHeight w:val="1665"/>
        </w:trPr>
        <w:tc>
          <w:tcPr>
            <w:tcW w:w="9285" w:type="dxa"/>
            <w:gridSpan w:val="2"/>
          </w:tcPr>
          <w:p w14:paraId="3BCA3259" w14:textId="02C6520F" w:rsidR="63D3E5C8" w:rsidRPr="007630F4" w:rsidRDefault="007630F4">
            <w:pPr>
              <w:rPr>
                <w:rFonts w:cs="Arial"/>
                <w:b/>
                <w:bCs/>
                <w:color w:val="BF6195" w:themeColor="accent4"/>
              </w:rPr>
            </w:pPr>
            <w:r w:rsidRPr="007630F4">
              <w:rPr>
                <w:rFonts w:eastAsia="Segoe UI" w:cs="Arial"/>
                <w:b/>
                <w:bCs/>
                <w:color w:val="BF6195" w:themeColor="accent4"/>
                <w:sz w:val="21"/>
                <w:szCs w:val="21"/>
                <w:lang w:val="en-US"/>
              </w:rPr>
              <w:t>ADDITIONAL NOTES / CONSIDERATIONS</w:t>
            </w:r>
            <w:r w:rsidRPr="007630F4">
              <w:rPr>
                <w:rFonts w:eastAsia="Segoe UI" w:cs="Arial"/>
                <w:b/>
                <w:bCs/>
                <w:color w:val="BF6195" w:themeColor="accent4"/>
                <w:sz w:val="21"/>
                <w:szCs w:val="21"/>
              </w:rPr>
              <w:t xml:space="preserve"> </w:t>
            </w:r>
          </w:p>
          <w:p w14:paraId="6283A5F4" w14:textId="1B54A050" w:rsidR="63D3E5C8" w:rsidRPr="007630F4" w:rsidRDefault="7EABB68D" w:rsidP="32BDA7F0">
            <w:pPr>
              <w:spacing w:after="0" w:line="240" w:lineRule="auto"/>
              <w:rPr>
                <w:rStyle w:val="normaltextrun"/>
                <w:rFonts w:eastAsia="Segoe UI" w:cs="Arial"/>
                <w:color w:val="000000" w:themeColor="text1"/>
                <w:sz w:val="21"/>
                <w:szCs w:val="21"/>
                <w:lang w:val="en-US"/>
              </w:rPr>
            </w:pPr>
            <w:r w:rsidRPr="007630F4">
              <w:rPr>
                <w:rStyle w:val="normaltextrun"/>
                <w:rFonts w:eastAsia="Segoe UI" w:cs="Arial"/>
                <w:color w:val="000000" w:themeColor="text1"/>
                <w:sz w:val="21"/>
                <w:szCs w:val="21"/>
                <w:lang w:val="en-US"/>
              </w:rPr>
              <w:t xml:space="preserve">This document has been designed as a template to support the assessment of required </w:t>
            </w:r>
            <w:r w:rsidR="005E1BBD" w:rsidRPr="007630F4">
              <w:rPr>
                <w:rStyle w:val="normaltextrun"/>
                <w:rFonts w:eastAsia="Segoe UI" w:cs="Arial"/>
                <w:color w:val="000000" w:themeColor="text1"/>
                <w:sz w:val="21"/>
                <w:szCs w:val="21"/>
                <w:lang w:val="en-US"/>
              </w:rPr>
              <w:t>skills and experience</w:t>
            </w:r>
            <w:r w:rsidRPr="007630F4">
              <w:rPr>
                <w:rStyle w:val="normaltextrun"/>
                <w:rFonts w:eastAsia="Segoe UI" w:cs="Arial"/>
                <w:color w:val="000000" w:themeColor="text1"/>
                <w:sz w:val="21"/>
                <w:szCs w:val="21"/>
                <w:lang w:val="en-US"/>
              </w:rPr>
              <w:t xml:space="preserve"> that a club, association, or other not-for-profit organization may </w:t>
            </w:r>
            <w:r w:rsidR="28229CEB" w:rsidRPr="007630F4">
              <w:rPr>
                <w:rStyle w:val="normaltextrun"/>
                <w:rFonts w:eastAsia="Segoe UI" w:cs="Arial"/>
                <w:color w:val="000000" w:themeColor="text1"/>
                <w:sz w:val="21"/>
                <w:szCs w:val="21"/>
                <w:lang w:val="en-US"/>
              </w:rPr>
              <w:t>require</w:t>
            </w:r>
            <w:r w:rsidRPr="007630F4">
              <w:rPr>
                <w:rStyle w:val="normaltextrun"/>
                <w:rFonts w:eastAsia="Segoe UI" w:cs="Arial"/>
                <w:color w:val="000000" w:themeColor="text1"/>
                <w:sz w:val="21"/>
                <w:szCs w:val="21"/>
                <w:lang w:val="en-US"/>
              </w:rPr>
              <w:t xml:space="preserve"> to successfully execute its strategic plan. This assessment can help guide recruitment efforts for new </w:t>
            </w:r>
            <w:r w:rsidR="00765A76" w:rsidRPr="007630F4">
              <w:rPr>
                <w:rStyle w:val="normaltextrun"/>
                <w:rFonts w:eastAsia="Segoe UI" w:cs="Arial"/>
                <w:color w:val="000000" w:themeColor="text1"/>
                <w:sz w:val="21"/>
                <w:szCs w:val="21"/>
                <w:lang w:val="en-US"/>
              </w:rPr>
              <w:t>b</w:t>
            </w:r>
            <w:r w:rsidRPr="007630F4">
              <w:rPr>
                <w:rStyle w:val="normaltextrun"/>
                <w:rFonts w:eastAsia="Segoe UI" w:cs="Arial"/>
                <w:color w:val="000000" w:themeColor="text1"/>
                <w:sz w:val="21"/>
                <w:szCs w:val="21"/>
                <w:lang w:val="en-US"/>
              </w:rPr>
              <w:t xml:space="preserve">oard members and development opportunities for the existing </w:t>
            </w:r>
            <w:r w:rsidR="00765A76" w:rsidRPr="007630F4">
              <w:rPr>
                <w:rStyle w:val="normaltextrun"/>
                <w:rFonts w:eastAsia="Segoe UI" w:cs="Arial"/>
                <w:color w:val="000000" w:themeColor="text1"/>
                <w:sz w:val="21"/>
                <w:szCs w:val="21"/>
                <w:lang w:val="en-US"/>
              </w:rPr>
              <w:t>b</w:t>
            </w:r>
            <w:r w:rsidRPr="007630F4">
              <w:rPr>
                <w:rStyle w:val="normaltextrun"/>
                <w:rFonts w:eastAsia="Segoe UI" w:cs="Arial"/>
                <w:color w:val="000000" w:themeColor="text1"/>
                <w:sz w:val="21"/>
                <w:szCs w:val="21"/>
                <w:lang w:val="en-US"/>
              </w:rPr>
              <w:t xml:space="preserve">oard of </w:t>
            </w:r>
            <w:r w:rsidR="00765A76" w:rsidRPr="007630F4">
              <w:rPr>
                <w:rStyle w:val="normaltextrun"/>
                <w:rFonts w:eastAsia="Segoe UI" w:cs="Arial"/>
                <w:color w:val="000000" w:themeColor="text1"/>
                <w:sz w:val="21"/>
                <w:szCs w:val="21"/>
                <w:lang w:val="en-US"/>
              </w:rPr>
              <w:t>d</w:t>
            </w:r>
            <w:r w:rsidRPr="007630F4">
              <w:rPr>
                <w:rStyle w:val="normaltextrun"/>
                <w:rFonts w:eastAsia="Segoe UI" w:cs="Arial"/>
                <w:color w:val="000000" w:themeColor="text1"/>
                <w:sz w:val="21"/>
                <w:szCs w:val="21"/>
                <w:lang w:val="en-US"/>
              </w:rPr>
              <w:t xml:space="preserve">irectors. It is recommended to be modified as desired by the organization and </w:t>
            </w:r>
            <w:r w:rsidR="00765A76" w:rsidRPr="007630F4">
              <w:rPr>
                <w:rStyle w:val="normaltextrun"/>
                <w:rFonts w:eastAsia="Segoe UI" w:cs="Arial"/>
                <w:color w:val="000000" w:themeColor="text1"/>
                <w:sz w:val="21"/>
                <w:szCs w:val="21"/>
                <w:lang w:val="en-US"/>
              </w:rPr>
              <w:t>b</w:t>
            </w:r>
            <w:r w:rsidRPr="007630F4">
              <w:rPr>
                <w:rStyle w:val="normaltextrun"/>
                <w:rFonts w:eastAsia="Segoe UI" w:cs="Arial"/>
                <w:color w:val="000000" w:themeColor="text1"/>
                <w:sz w:val="21"/>
                <w:szCs w:val="21"/>
                <w:lang w:val="en-US"/>
              </w:rPr>
              <w:t>oard.</w:t>
            </w:r>
          </w:p>
          <w:p w14:paraId="2B84AC19" w14:textId="1BCAF395" w:rsidR="005E1BBD" w:rsidRPr="007630F4" w:rsidRDefault="005E1BBD" w:rsidP="32BDA7F0">
            <w:pPr>
              <w:spacing w:after="0" w:line="240" w:lineRule="auto"/>
              <w:rPr>
                <w:rFonts w:eastAsia="Segoe UI" w:cs="Arial"/>
                <w:color w:val="000000" w:themeColor="text1"/>
                <w:sz w:val="21"/>
                <w:szCs w:val="21"/>
                <w:lang w:val="en-US"/>
              </w:rPr>
            </w:pPr>
          </w:p>
          <w:p w14:paraId="53EF4CF5" w14:textId="6C1BB7B1" w:rsidR="005E1BBD" w:rsidRPr="007630F4" w:rsidRDefault="005E1BBD" w:rsidP="32BDA7F0">
            <w:pPr>
              <w:spacing w:after="0" w:line="240" w:lineRule="auto"/>
              <w:rPr>
                <w:rFonts w:eastAsia="Segoe UI" w:cs="Arial"/>
                <w:color w:val="000000" w:themeColor="text1"/>
                <w:sz w:val="21"/>
                <w:szCs w:val="21"/>
                <w:lang w:val="en-US"/>
              </w:rPr>
            </w:pPr>
            <w:r w:rsidRPr="007630F4">
              <w:rPr>
                <w:rFonts w:eastAsia="Segoe UI" w:cs="Arial"/>
                <w:color w:val="000000" w:themeColor="text1"/>
                <w:sz w:val="21"/>
                <w:szCs w:val="21"/>
                <w:lang w:val="en-US"/>
              </w:rPr>
              <w:t>While this matrix is competency focused and does not outline diversity metrics, it is strongly recommended that gender identity, age, ethnicity, geography, etc</w:t>
            </w:r>
            <w:r w:rsidR="00765A76" w:rsidRPr="007630F4">
              <w:rPr>
                <w:rFonts w:eastAsia="Segoe UI" w:cs="Arial"/>
                <w:color w:val="000000" w:themeColor="text1"/>
                <w:sz w:val="21"/>
                <w:szCs w:val="21"/>
                <w:lang w:val="en-US"/>
              </w:rPr>
              <w:t>.,</w:t>
            </w:r>
            <w:r w:rsidRPr="007630F4">
              <w:rPr>
                <w:rFonts w:eastAsia="Segoe UI" w:cs="Arial"/>
                <w:color w:val="000000" w:themeColor="text1"/>
                <w:sz w:val="21"/>
                <w:szCs w:val="21"/>
                <w:lang w:val="en-US"/>
              </w:rPr>
              <w:t xml:space="preserve"> also be considered. </w:t>
            </w:r>
          </w:p>
          <w:p w14:paraId="3CDFDFF4" w14:textId="136CD743" w:rsidR="63D3E5C8" w:rsidRPr="007630F4" w:rsidRDefault="7EABB68D" w:rsidP="32BDA7F0">
            <w:pPr>
              <w:spacing w:after="0" w:line="240" w:lineRule="auto"/>
              <w:rPr>
                <w:rFonts w:eastAsia="Calibri" w:cs="Arial"/>
                <w:color w:val="000000" w:themeColor="text1"/>
                <w:lang w:val="en-US"/>
              </w:rPr>
            </w:pPr>
            <w:r w:rsidRPr="007630F4">
              <w:rPr>
                <w:rStyle w:val="eop"/>
                <w:rFonts w:eastAsia="Calibri" w:cs="Arial"/>
                <w:color w:val="000000" w:themeColor="text1"/>
              </w:rPr>
              <w:t> </w:t>
            </w:r>
          </w:p>
          <w:p w14:paraId="08C3ACDE" w14:textId="12C86B57" w:rsidR="63D3E5C8" w:rsidRPr="007630F4" w:rsidRDefault="7EABB68D" w:rsidP="32BDA7F0">
            <w:pPr>
              <w:spacing w:after="0" w:line="240" w:lineRule="auto"/>
              <w:rPr>
                <w:rFonts w:eastAsia="Segoe UI" w:cs="Arial"/>
                <w:color w:val="000000" w:themeColor="text1"/>
                <w:sz w:val="21"/>
                <w:szCs w:val="21"/>
                <w:lang w:val="en-US"/>
              </w:rPr>
            </w:pPr>
            <w:r w:rsidRPr="007630F4">
              <w:rPr>
                <w:rStyle w:val="normaltextrun"/>
                <w:rFonts w:eastAsia="Segoe UI" w:cs="Arial"/>
                <w:color w:val="000000" w:themeColor="text1"/>
                <w:sz w:val="21"/>
                <w:szCs w:val="21"/>
                <w:lang w:val="en-US"/>
              </w:rPr>
              <w:t>This document does not constitute legal advice and should not be relied upon as such. Expert counsel is recommended if there are any issues requiring clarification.</w:t>
            </w:r>
            <w:r w:rsidRPr="007630F4">
              <w:rPr>
                <w:rStyle w:val="eop"/>
                <w:rFonts w:eastAsia="Segoe UI" w:cs="Arial"/>
                <w:color w:val="000000" w:themeColor="text1"/>
                <w:sz w:val="21"/>
                <w:szCs w:val="21"/>
              </w:rPr>
              <w:t> </w:t>
            </w:r>
          </w:p>
        </w:tc>
      </w:tr>
      <w:tr w:rsidR="63D3E5C8" w14:paraId="41D072F9" w14:textId="77777777" w:rsidTr="007630F4">
        <w:tc>
          <w:tcPr>
            <w:tcW w:w="9285" w:type="dxa"/>
            <w:gridSpan w:val="2"/>
            <w:shd w:val="clear" w:color="auto" w:fill="BF6195" w:themeFill="accent4"/>
          </w:tcPr>
          <w:p w14:paraId="46405971" w14:textId="4CD9A1C5" w:rsidR="63D3E5C8" w:rsidRPr="007630F4" w:rsidRDefault="007630F4" w:rsidP="007630F4">
            <w:pPr>
              <w:spacing w:beforeAutospacing="1" w:after="0" w:afterAutospacing="1" w:line="240" w:lineRule="auto"/>
              <w:jc w:val="center"/>
              <w:rPr>
                <w:rFonts w:eastAsia="Segoe UI" w:cs="Arial"/>
                <w:color w:val="FFFFFF" w:themeColor="background1"/>
                <w:sz w:val="21"/>
                <w:szCs w:val="21"/>
                <w:lang w:val="en-US"/>
              </w:rPr>
            </w:pPr>
            <w:r w:rsidRPr="007630F4">
              <w:rPr>
                <w:rFonts w:eastAsia="Segoe UI" w:cs="Arial"/>
                <w:color w:val="FFFFFF" w:themeColor="background1"/>
                <w:sz w:val="21"/>
                <w:szCs w:val="21"/>
                <w:lang w:val="en-US"/>
              </w:rPr>
              <w:t>Remove this table from the document before revising and using with your organization.</w:t>
            </w:r>
          </w:p>
        </w:tc>
      </w:tr>
    </w:tbl>
    <w:p w14:paraId="47C230CA" w14:textId="4B219979" w:rsidR="63D3E5C8" w:rsidRPr="0074279C" w:rsidRDefault="63D3E5C8" w:rsidP="63D3E5C8"/>
    <w:p w14:paraId="32BE7F9C" w14:textId="77777777" w:rsidR="007630F4" w:rsidRDefault="007630F4">
      <w:pPr>
        <w:rPr>
          <w:rFonts w:eastAsiaTheme="majorEastAsia" w:cstheme="majorBidi"/>
          <w:color w:val="BF6195" w:themeColor="accent4"/>
          <w:sz w:val="32"/>
          <w:szCs w:val="32"/>
        </w:rPr>
      </w:pPr>
      <w:r>
        <w:br w:type="page"/>
      </w:r>
    </w:p>
    <w:p w14:paraId="40BA0D1F" w14:textId="637C4DB8" w:rsidR="00B17973" w:rsidRPr="0074279C" w:rsidRDefault="009C36A5" w:rsidP="009C36A5">
      <w:pPr>
        <w:pStyle w:val="Heading1"/>
      </w:pPr>
      <w:r>
        <w:lastRenderedPageBreak/>
        <w:t>Board Skills Matrix</w:t>
      </w:r>
      <w:r w:rsidR="00B732FF">
        <w:t xml:space="preserve"> – LITE Version B</w:t>
      </w:r>
    </w:p>
    <w:p w14:paraId="256BED85" w14:textId="6CB90B91" w:rsidR="32BDA7F0" w:rsidRDefault="32BDA7F0" w:rsidP="32BDA7F0">
      <w:pPr>
        <w:jc w:val="both"/>
      </w:pPr>
    </w:p>
    <w:p w14:paraId="07AC97C9" w14:textId="0395D08E" w:rsidR="009C36A5" w:rsidRDefault="00FA01FF" w:rsidP="00FA01FF">
      <w:pPr>
        <w:pStyle w:val="Heading2"/>
      </w:pPr>
      <w:r>
        <w:t>How to use this tool</w:t>
      </w:r>
    </w:p>
    <w:p w14:paraId="423D1ADE" w14:textId="6839FA9E" w:rsidR="183EAAF6" w:rsidRPr="007630F4" w:rsidRDefault="183EAAF6" w:rsidP="32BDA7F0">
      <w:pPr>
        <w:pStyle w:val="ListParagraph"/>
        <w:numPr>
          <w:ilvl w:val="0"/>
          <w:numId w:val="3"/>
        </w:numPr>
        <w:jc w:val="both"/>
        <w:rPr>
          <w:rFonts w:eastAsia="Calibri" w:cs="Arial"/>
          <w:color w:val="000000" w:themeColor="text1"/>
        </w:rPr>
      </w:pPr>
      <w:r w:rsidRPr="007630F4">
        <w:rPr>
          <w:rFonts w:eastAsia="Calibri" w:cs="Arial"/>
          <w:color w:val="000000" w:themeColor="text1"/>
        </w:rPr>
        <w:t xml:space="preserve">The board should agree on the appropriate knowledge, skills, and experience required for the organization's effective governance and execution of its strategic plan. Use the list below as a starting point; edit, add, or remove items as agreed. Refer to your organization’s vision, values, strategic plan, and any other supporting documents that may assist in developing an appropriate </w:t>
      </w:r>
      <w:r w:rsidR="00765A76" w:rsidRPr="007630F4">
        <w:rPr>
          <w:rFonts w:eastAsia="Calibri" w:cs="Arial"/>
          <w:color w:val="000000" w:themeColor="text1"/>
        </w:rPr>
        <w:t>b</w:t>
      </w:r>
      <w:r w:rsidRPr="007630F4">
        <w:rPr>
          <w:rFonts w:eastAsia="Calibri" w:cs="Arial"/>
          <w:color w:val="000000" w:themeColor="text1"/>
        </w:rPr>
        <w:t xml:space="preserve">oard </w:t>
      </w:r>
      <w:r w:rsidR="00765A76" w:rsidRPr="007630F4">
        <w:rPr>
          <w:rFonts w:eastAsia="Calibri" w:cs="Arial"/>
          <w:color w:val="000000" w:themeColor="text1"/>
        </w:rPr>
        <w:t>s</w:t>
      </w:r>
      <w:r w:rsidRPr="007630F4">
        <w:rPr>
          <w:rFonts w:eastAsia="Calibri" w:cs="Arial"/>
          <w:color w:val="000000" w:themeColor="text1"/>
        </w:rPr>
        <w:t xml:space="preserve">kills </w:t>
      </w:r>
      <w:r w:rsidR="00765A76" w:rsidRPr="007630F4">
        <w:rPr>
          <w:rFonts w:eastAsia="Calibri" w:cs="Arial"/>
          <w:color w:val="000000" w:themeColor="text1"/>
        </w:rPr>
        <w:t>m</w:t>
      </w:r>
      <w:r w:rsidRPr="007630F4">
        <w:rPr>
          <w:rFonts w:eastAsia="Calibri" w:cs="Arial"/>
          <w:color w:val="000000" w:themeColor="text1"/>
        </w:rPr>
        <w:t xml:space="preserve">atrix for your organization. </w:t>
      </w:r>
    </w:p>
    <w:p w14:paraId="4DB35AAC" w14:textId="65A8DD8D" w:rsidR="183EAAF6" w:rsidRPr="007630F4" w:rsidRDefault="183EAAF6" w:rsidP="32BDA7F0">
      <w:pPr>
        <w:pStyle w:val="ListParagraph"/>
        <w:numPr>
          <w:ilvl w:val="0"/>
          <w:numId w:val="3"/>
        </w:numPr>
        <w:jc w:val="both"/>
        <w:rPr>
          <w:rFonts w:eastAsia="Calibri" w:cs="Arial"/>
          <w:color w:val="000000" w:themeColor="text1"/>
        </w:rPr>
      </w:pPr>
      <w:r w:rsidRPr="007630F4">
        <w:rPr>
          <w:rFonts w:eastAsia="Calibri" w:cs="Arial"/>
          <w:color w:val="000000" w:themeColor="text1"/>
        </w:rPr>
        <w:t>Each director should fill out the matrix, evaluating themselves and every other board member against the list of competences.</w:t>
      </w:r>
    </w:p>
    <w:p w14:paraId="11BABEE8" w14:textId="322190BB" w:rsidR="183EAAF6" w:rsidRPr="007630F4" w:rsidRDefault="183EAAF6" w:rsidP="005E1BBD">
      <w:pPr>
        <w:pStyle w:val="ListParagraph"/>
        <w:numPr>
          <w:ilvl w:val="0"/>
          <w:numId w:val="3"/>
        </w:numPr>
        <w:jc w:val="both"/>
        <w:rPr>
          <w:rFonts w:eastAsia="Calibri" w:cs="Arial"/>
          <w:color w:val="000000" w:themeColor="text1"/>
        </w:rPr>
      </w:pPr>
      <w:r w:rsidRPr="007630F4">
        <w:rPr>
          <w:rFonts w:eastAsia="Calibri" w:cs="Arial"/>
          <w:color w:val="000000" w:themeColor="text1"/>
        </w:rPr>
        <w:t xml:space="preserve">Responses should be collated to produce </w:t>
      </w:r>
      <w:r w:rsidR="005E1BBD" w:rsidRPr="007630F4">
        <w:rPr>
          <w:rFonts w:eastAsia="Calibri" w:cs="Arial"/>
          <w:color w:val="000000" w:themeColor="text1"/>
        </w:rPr>
        <w:t xml:space="preserve">a report that outlines </w:t>
      </w:r>
      <w:r w:rsidR="00FF16BB" w:rsidRPr="007630F4">
        <w:rPr>
          <w:rFonts w:eastAsia="Calibri" w:cs="Arial"/>
          <w:color w:val="000000" w:themeColor="text1"/>
        </w:rPr>
        <w:t>t</w:t>
      </w:r>
      <w:r w:rsidRPr="007630F4">
        <w:rPr>
          <w:rFonts w:eastAsia="Calibri" w:cs="Arial"/>
          <w:color w:val="000000" w:themeColor="text1"/>
        </w:rPr>
        <w:t xml:space="preserve">otal </w:t>
      </w:r>
      <w:r w:rsidR="00FF16BB" w:rsidRPr="007630F4">
        <w:rPr>
          <w:rFonts w:eastAsia="Calibri" w:cs="Arial"/>
          <w:color w:val="000000" w:themeColor="text1"/>
        </w:rPr>
        <w:t>s</w:t>
      </w:r>
      <w:r w:rsidRPr="007630F4">
        <w:rPr>
          <w:rFonts w:eastAsia="Calibri" w:cs="Arial"/>
          <w:color w:val="000000" w:themeColor="text1"/>
        </w:rPr>
        <w:t xml:space="preserve">cores for </w:t>
      </w:r>
      <w:r w:rsidR="00FF16BB" w:rsidRPr="007630F4">
        <w:rPr>
          <w:rFonts w:eastAsia="Calibri" w:cs="Arial"/>
          <w:color w:val="000000" w:themeColor="text1"/>
        </w:rPr>
        <w:t>e</w:t>
      </w:r>
      <w:r w:rsidRPr="007630F4">
        <w:rPr>
          <w:rFonts w:eastAsia="Calibri" w:cs="Arial"/>
          <w:color w:val="000000" w:themeColor="text1"/>
        </w:rPr>
        <w:t xml:space="preserve">ach </w:t>
      </w:r>
      <w:r w:rsidR="00765A76" w:rsidRPr="007630F4">
        <w:rPr>
          <w:rFonts w:eastAsia="Calibri" w:cs="Arial"/>
          <w:color w:val="000000" w:themeColor="text1"/>
        </w:rPr>
        <w:t>b</w:t>
      </w:r>
      <w:r w:rsidRPr="007630F4">
        <w:rPr>
          <w:rFonts w:eastAsia="Calibri" w:cs="Arial"/>
          <w:color w:val="000000" w:themeColor="text1"/>
        </w:rPr>
        <w:t xml:space="preserve">oard </w:t>
      </w:r>
      <w:r w:rsidR="00765A76" w:rsidRPr="007630F4">
        <w:rPr>
          <w:rFonts w:eastAsia="Calibri" w:cs="Arial"/>
          <w:color w:val="000000" w:themeColor="text1"/>
        </w:rPr>
        <w:t>m</w:t>
      </w:r>
      <w:r w:rsidRPr="007630F4">
        <w:rPr>
          <w:rFonts w:eastAsia="Calibri" w:cs="Arial"/>
          <w:color w:val="000000" w:themeColor="text1"/>
        </w:rPr>
        <w:t>ember</w:t>
      </w:r>
      <w:r w:rsidR="00FF16BB" w:rsidRPr="007630F4">
        <w:rPr>
          <w:rFonts w:eastAsia="Calibri" w:cs="Arial"/>
          <w:color w:val="000000" w:themeColor="text1"/>
        </w:rPr>
        <w:t xml:space="preserve"> </w:t>
      </w:r>
      <w:r w:rsidRPr="007630F4">
        <w:rPr>
          <w:rFonts w:eastAsia="Calibri" w:cs="Arial"/>
          <w:color w:val="000000" w:themeColor="text1"/>
        </w:rPr>
        <w:t xml:space="preserve">and </w:t>
      </w:r>
      <w:r w:rsidR="00FF16BB" w:rsidRPr="007630F4">
        <w:rPr>
          <w:rFonts w:eastAsia="Calibri" w:cs="Arial"/>
          <w:color w:val="000000" w:themeColor="text1"/>
        </w:rPr>
        <w:t xml:space="preserve">a </w:t>
      </w:r>
      <w:r w:rsidRPr="007630F4">
        <w:rPr>
          <w:rFonts w:eastAsia="Calibri" w:cs="Arial"/>
          <w:color w:val="000000" w:themeColor="text1"/>
        </w:rPr>
        <w:t xml:space="preserve">total score for the </w:t>
      </w:r>
      <w:r w:rsidR="00765A76" w:rsidRPr="007630F4">
        <w:rPr>
          <w:rFonts w:eastAsia="Calibri" w:cs="Arial"/>
          <w:color w:val="000000" w:themeColor="text1"/>
        </w:rPr>
        <w:t>b</w:t>
      </w:r>
      <w:r w:rsidRPr="007630F4">
        <w:rPr>
          <w:rFonts w:eastAsia="Calibri" w:cs="Arial"/>
          <w:color w:val="000000" w:themeColor="text1"/>
        </w:rPr>
        <w:t xml:space="preserve">oard. This report should be used by the </w:t>
      </w:r>
      <w:r w:rsidR="00765A76" w:rsidRPr="007630F4">
        <w:rPr>
          <w:rFonts w:eastAsia="Calibri" w:cs="Arial"/>
          <w:color w:val="000000" w:themeColor="text1"/>
        </w:rPr>
        <w:t>b</w:t>
      </w:r>
      <w:r w:rsidRPr="007630F4">
        <w:rPr>
          <w:rFonts w:eastAsia="Calibri" w:cs="Arial"/>
          <w:color w:val="000000" w:themeColor="text1"/>
        </w:rPr>
        <w:t xml:space="preserve">oard for discussion related to recruitment of new </w:t>
      </w:r>
      <w:r w:rsidR="00765A76" w:rsidRPr="007630F4">
        <w:rPr>
          <w:rFonts w:eastAsia="Calibri" w:cs="Arial"/>
          <w:color w:val="000000" w:themeColor="text1"/>
        </w:rPr>
        <w:t>b</w:t>
      </w:r>
      <w:r w:rsidRPr="007630F4">
        <w:rPr>
          <w:rFonts w:eastAsia="Calibri" w:cs="Arial"/>
          <w:color w:val="000000" w:themeColor="text1"/>
        </w:rPr>
        <w:t xml:space="preserve">oard members and development of existing </w:t>
      </w:r>
      <w:r w:rsidR="00765A76" w:rsidRPr="007630F4">
        <w:rPr>
          <w:rFonts w:eastAsia="Calibri" w:cs="Arial"/>
          <w:color w:val="000000" w:themeColor="text1"/>
        </w:rPr>
        <w:t>b</w:t>
      </w:r>
      <w:r w:rsidRPr="007630F4">
        <w:rPr>
          <w:rFonts w:eastAsia="Calibri" w:cs="Arial"/>
          <w:color w:val="000000" w:themeColor="text1"/>
        </w:rPr>
        <w:t>oard members.</w:t>
      </w:r>
    </w:p>
    <w:p w14:paraId="6C177BCB" w14:textId="04F3AFC1" w:rsidR="183EAAF6" w:rsidRDefault="183EAAF6" w:rsidP="00FF16BB">
      <w:pPr>
        <w:pStyle w:val="ListParagraph"/>
        <w:jc w:val="both"/>
        <w:rPr>
          <w:rFonts w:ascii="Calibri" w:eastAsia="Calibri" w:hAnsi="Calibri" w:cs="Calibri"/>
          <w:color w:val="000000" w:themeColor="text1"/>
        </w:rPr>
      </w:pPr>
    </w:p>
    <w:tbl>
      <w:tblPr>
        <w:tblStyle w:val="TableGrid"/>
        <w:tblW w:w="0" w:type="auto"/>
        <w:tblLayout w:type="fixed"/>
        <w:tblLook w:val="04A0" w:firstRow="1" w:lastRow="0" w:firstColumn="1" w:lastColumn="0" w:noHBand="0" w:noVBand="1"/>
      </w:tblPr>
      <w:tblGrid>
        <w:gridCol w:w="2405"/>
        <w:gridCol w:w="6940"/>
      </w:tblGrid>
      <w:tr w:rsidR="32BDA7F0" w:rsidRPr="007630F4" w14:paraId="107CE41A" w14:textId="77777777" w:rsidTr="007630F4">
        <w:tc>
          <w:tcPr>
            <w:tcW w:w="2405" w:type="dxa"/>
            <w:shd w:val="clear" w:color="auto" w:fill="BF6195" w:themeFill="accent4"/>
          </w:tcPr>
          <w:p w14:paraId="58244D02" w14:textId="7BDE4617" w:rsidR="32BDA7F0" w:rsidRPr="007630F4" w:rsidRDefault="32BDA7F0" w:rsidP="32BDA7F0">
            <w:pPr>
              <w:spacing w:line="259" w:lineRule="auto"/>
              <w:jc w:val="both"/>
              <w:rPr>
                <w:rFonts w:eastAsia="Calibri" w:cs="Arial"/>
                <w:color w:val="FFFFFF" w:themeColor="background1"/>
              </w:rPr>
            </w:pPr>
            <w:r w:rsidRPr="007630F4">
              <w:rPr>
                <w:rFonts w:eastAsia="Calibri" w:cs="Arial"/>
                <w:color w:val="FFFFFF" w:themeColor="background1"/>
              </w:rPr>
              <w:t>Scale</w:t>
            </w:r>
          </w:p>
        </w:tc>
        <w:tc>
          <w:tcPr>
            <w:tcW w:w="6940" w:type="dxa"/>
            <w:shd w:val="clear" w:color="auto" w:fill="BF6195" w:themeFill="accent4"/>
          </w:tcPr>
          <w:p w14:paraId="7D174DD9" w14:textId="06410F66" w:rsidR="32BDA7F0" w:rsidRPr="007630F4" w:rsidRDefault="32BDA7F0" w:rsidP="32BDA7F0">
            <w:pPr>
              <w:spacing w:line="259" w:lineRule="auto"/>
              <w:jc w:val="both"/>
              <w:rPr>
                <w:rFonts w:eastAsia="Calibri" w:cs="Arial"/>
                <w:color w:val="FFFFFF" w:themeColor="background1"/>
              </w:rPr>
            </w:pPr>
          </w:p>
        </w:tc>
      </w:tr>
      <w:tr w:rsidR="32BDA7F0" w:rsidRPr="007630F4" w14:paraId="18BD9822" w14:textId="77777777" w:rsidTr="007630F4">
        <w:tc>
          <w:tcPr>
            <w:tcW w:w="2405" w:type="dxa"/>
          </w:tcPr>
          <w:p w14:paraId="71FB2CD4" w14:textId="5859672F" w:rsidR="32BDA7F0" w:rsidRPr="007630F4" w:rsidRDefault="32BDA7F0" w:rsidP="32BDA7F0">
            <w:pPr>
              <w:spacing w:line="259" w:lineRule="auto"/>
              <w:jc w:val="both"/>
              <w:rPr>
                <w:rFonts w:eastAsia="Calibri" w:cs="Arial"/>
              </w:rPr>
            </w:pPr>
            <w:r w:rsidRPr="007630F4">
              <w:rPr>
                <w:rFonts w:eastAsia="Calibri" w:cs="Arial"/>
              </w:rPr>
              <w:t>High - 3</w:t>
            </w:r>
          </w:p>
        </w:tc>
        <w:tc>
          <w:tcPr>
            <w:tcW w:w="6940" w:type="dxa"/>
          </w:tcPr>
          <w:p w14:paraId="7783B38F" w14:textId="42D29434" w:rsidR="32BDA7F0" w:rsidRPr="007630F4" w:rsidRDefault="32BDA7F0" w:rsidP="007630F4">
            <w:pPr>
              <w:spacing w:line="259" w:lineRule="auto"/>
              <w:rPr>
                <w:rFonts w:eastAsia="Calibri" w:cs="Arial"/>
              </w:rPr>
            </w:pPr>
            <w:r w:rsidRPr="007630F4">
              <w:rPr>
                <w:rFonts w:eastAsia="Calibri" w:cs="Arial"/>
              </w:rPr>
              <w:t>Has extensive experience and holds relevant qualifications for comprehensive understanding of the competency area. This includes (but is not limited to) having:</w:t>
            </w:r>
          </w:p>
          <w:p w14:paraId="15701070" w14:textId="1A71D704" w:rsidR="32BDA7F0" w:rsidRPr="007630F4" w:rsidRDefault="32BDA7F0" w:rsidP="007630F4">
            <w:pPr>
              <w:pStyle w:val="ListParagraph"/>
              <w:numPr>
                <w:ilvl w:val="0"/>
                <w:numId w:val="2"/>
              </w:numPr>
              <w:spacing w:line="259" w:lineRule="auto"/>
              <w:rPr>
                <w:rFonts w:eastAsia="Calibri" w:cs="Arial"/>
              </w:rPr>
            </w:pPr>
            <w:r w:rsidRPr="007630F4">
              <w:rPr>
                <w:rFonts w:eastAsia="Calibri" w:cs="Arial"/>
              </w:rPr>
              <w:t xml:space="preserve">Relevant experience of at least five (5) years specific to the skill in an area directly relatable to the organization, including experience on </w:t>
            </w:r>
            <w:r w:rsidR="00765A76" w:rsidRPr="007630F4">
              <w:rPr>
                <w:rFonts w:eastAsia="Calibri" w:cs="Arial"/>
              </w:rPr>
              <w:t>b</w:t>
            </w:r>
            <w:r w:rsidRPr="007630F4">
              <w:rPr>
                <w:rFonts w:eastAsia="Calibri" w:cs="Arial"/>
              </w:rPr>
              <w:t xml:space="preserve">oards, or at a senior management level.                                           </w:t>
            </w:r>
          </w:p>
          <w:p w14:paraId="0875D255" w14:textId="30921559" w:rsidR="32BDA7F0" w:rsidRPr="007630F4" w:rsidRDefault="32BDA7F0" w:rsidP="007630F4">
            <w:pPr>
              <w:pStyle w:val="ListParagraph"/>
              <w:numPr>
                <w:ilvl w:val="0"/>
                <w:numId w:val="2"/>
              </w:numPr>
              <w:spacing w:line="259" w:lineRule="auto"/>
              <w:rPr>
                <w:rFonts w:eastAsia="Calibri" w:cs="Arial"/>
              </w:rPr>
            </w:pPr>
            <w:r w:rsidRPr="007630F4">
              <w:rPr>
                <w:rFonts w:eastAsia="Calibri" w:cs="Arial"/>
              </w:rPr>
              <w:t>Relevant qualifications specific to the competency area.</w:t>
            </w:r>
          </w:p>
        </w:tc>
      </w:tr>
      <w:tr w:rsidR="32BDA7F0" w:rsidRPr="007630F4" w14:paraId="6E4C2BCD" w14:textId="77777777" w:rsidTr="007630F4">
        <w:tc>
          <w:tcPr>
            <w:tcW w:w="2405" w:type="dxa"/>
          </w:tcPr>
          <w:p w14:paraId="79F9F4B5" w14:textId="5936AF52" w:rsidR="32BDA7F0" w:rsidRPr="007630F4" w:rsidRDefault="32BDA7F0" w:rsidP="32BDA7F0">
            <w:pPr>
              <w:spacing w:line="259" w:lineRule="auto"/>
              <w:jc w:val="both"/>
              <w:rPr>
                <w:rFonts w:eastAsia="Calibri" w:cs="Arial"/>
              </w:rPr>
            </w:pPr>
            <w:r w:rsidRPr="007630F4">
              <w:rPr>
                <w:rFonts w:eastAsia="Calibri" w:cs="Arial"/>
              </w:rPr>
              <w:t>Medium - 2</w:t>
            </w:r>
          </w:p>
        </w:tc>
        <w:tc>
          <w:tcPr>
            <w:tcW w:w="6940" w:type="dxa"/>
          </w:tcPr>
          <w:p w14:paraId="2D2E3C89" w14:textId="3726C1C3" w:rsidR="32BDA7F0" w:rsidRPr="007630F4" w:rsidRDefault="32BDA7F0" w:rsidP="007630F4">
            <w:pPr>
              <w:spacing w:line="259" w:lineRule="auto"/>
              <w:rPr>
                <w:rFonts w:eastAsia="Calibri" w:cs="Arial"/>
              </w:rPr>
            </w:pPr>
            <w:r w:rsidRPr="007630F4">
              <w:rPr>
                <w:rFonts w:eastAsia="Calibri" w:cs="Arial"/>
              </w:rPr>
              <w:t>Has knowledge, skills, experience or training sufficient for sound understanding of the competency area. This includes (but is not limited to):</w:t>
            </w:r>
          </w:p>
          <w:p w14:paraId="3E505C01" w14:textId="39A1CECF" w:rsidR="32BDA7F0" w:rsidRPr="007630F4" w:rsidRDefault="32BDA7F0" w:rsidP="007630F4">
            <w:pPr>
              <w:pStyle w:val="ListParagraph"/>
              <w:numPr>
                <w:ilvl w:val="0"/>
                <w:numId w:val="1"/>
              </w:numPr>
              <w:spacing w:line="259" w:lineRule="auto"/>
              <w:rPr>
                <w:rFonts w:eastAsia="Calibri" w:cs="Arial"/>
              </w:rPr>
            </w:pPr>
            <w:r w:rsidRPr="007630F4">
              <w:rPr>
                <w:rFonts w:eastAsia="Calibri" w:cs="Arial"/>
              </w:rPr>
              <w:t xml:space="preserve">Relevant experience of at least three (3) years, specific to the competency area. </w:t>
            </w:r>
          </w:p>
          <w:p w14:paraId="21415B26" w14:textId="6B8E1719" w:rsidR="32BDA7F0" w:rsidRPr="007630F4" w:rsidRDefault="32BDA7F0" w:rsidP="007630F4">
            <w:pPr>
              <w:pStyle w:val="ListParagraph"/>
              <w:numPr>
                <w:ilvl w:val="0"/>
                <w:numId w:val="1"/>
              </w:numPr>
              <w:spacing w:line="259" w:lineRule="auto"/>
              <w:rPr>
                <w:rFonts w:eastAsia="Calibri" w:cs="Arial"/>
                <w:lang w:val="en-US"/>
              </w:rPr>
            </w:pPr>
            <w:r w:rsidRPr="007630F4">
              <w:rPr>
                <w:rFonts w:eastAsia="Calibri" w:cs="Arial"/>
              </w:rPr>
              <w:t>Many relevant qualifications or transferable qualifications to the specific competency area.</w:t>
            </w:r>
          </w:p>
        </w:tc>
      </w:tr>
      <w:tr w:rsidR="32BDA7F0" w:rsidRPr="007630F4" w14:paraId="7DB7B616" w14:textId="77777777" w:rsidTr="007630F4">
        <w:tc>
          <w:tcPr>
            <w:tcW w:w="2405" w:type="dxa"/>
          </w:tcPr>
          <w:p w14:paraId="1B088AF5" w14:textId="5C7563DB" w:rsidR="32BDA7F0" w:rsidRPr="007630F4" w:rsidRDefault="32BDA7F0" w:rsidP="32BDA7F0">
            <w:pPr>
              <w:spacing w:line="259" w:lineRule="auto"/>
              <w:jc w:val="both"/>
              <w:rPr>
                <w:rFonts w:eastAsia="Calibri" w:cs="Arial"/>
              </w:rPr>
            </w:pPr>
            <w:r w:rsidRPr="007630F4">
              <w:rPr>
                <w:rFonts w:eastAsia="Calibri" w:cs="Arial"/>
              </w:rPr>
              <w:t>Low - 1</w:t>
            </w:r>
          </w:p>
        </w:tc>
        <w:tc>
          <w:tcPr>
            <w:tcW w:w="6940" w:type="dxa"/>
          </w:tcPr>
          <w:p w14:paraId="05154571" w14:textId="1FCBCE3F" w:rsidR="32BDA7F0" w:rsidRPr="007630F4" w:rsidRDefault="32BDA7F0" w:rsidP="007630F4">
            <w:pPr>
              <w:spacing w:line="259" w:lineRule="auto"/>
              <w:rPr>
                <w:rFonts w:eastAsia="Calibri" w:cs="Arial"/>
              </w:rPr>
            </w:pPr>
            <w:r w:rsidRPr="007630F4">
              <w:rPr>
                <w:rFonts w:eastAsia="Calibri" w:cs="Arial"/>
              </w:rPr>
              <w:t>Has had some ancillary/indirect exposure to the competency area through work experience or training, sufficient to enable awareness of, but little practical application of the competency area.</w:t>
            </w:r>
          </w:p>
        </w:tc>
      </w:tr>
      <w:tr w:rsidR="32BDA7F0" w:rsidRPr="007630F4" w14:paraId="4D3021BD" w14:textId="77777777" w:rsidTr="007630F4">
        <w:tc>
          <w:tcPr>
            <w:tcW w:w="2405" w:type="dxa"/>
          </w:tcPr>
          <w:p w14:paraId="7A3D016B" w14:textId="3F3D02CF" w:rsidR="32BDA7F0" w:rsidRPr="007630F4" w:rsidRDefault="32BDA7F0" w:rsidP="32BDA7F0">
            <w:pPr>
              <w:spacing w:line="259" w:lineRule="auto"/>
              <w:jc w:val="both"/>
              <w:rPr>
                <w:rFonts w:eastAsia="Calibri" w:cs="Arial"/>
              </w:rPr>
            </w:pPr>
            <w:r w:rsidRPr="007630F4">
              <w:rPr>
                <w:rFonts w:eastAsia="Calibri" w:cs="Arial"/>
              </w:rPr>
              <w:t>Not Applicable - 0</w:t>
            </w:r>
          </w:p>
        </w:tc>
        <w:tc>
          <w:tcPr>
            <w:tcW w:w="6940" w:type="dxa"/>
          </w:tcPr>
          <w:p w14:paraId="75121CE3" w14:textId="5189AF87" w:rsidR="32BDA7F0" w:rsidRPr="007630F4" w:rsidRDefault="32BDA7F0" w:rsidP="007630F4">
            <w:pPr>
              <w:spacing w:line="259" w:lineRule="auto"/>
              <w:rPr>
                <w:rFonts w:eastAsia="Calibri" w:cs="Arial"/>
              </w:rPr>
            </w:pPr>
            <w:r w:rsidRPr="007630F4">
              <w:rPr>
                <w:rFonts w:eastAsia="Calibri" w:cs="Arial"/>
              </w:rPr>
              <w:t>Has little to no experience or knowledge of the competency area.</w:t>
            </w:r>
          </w:p>
        </w:tc>
      </w:tr>
    </w:tbl>
    <w:p w14:paraId="2F32F31E" w14:textId="649A7DB3" w:rsidR="32BDA7F0" w:rsidRDefault="32BDA7F0" w:rsidP="32BDA7F0">
      <w:pPr>
        <w:jc w:val="both"/>
        <w:rPr>
          <w:rFonts w:ascii="Calibri" w:eastAsia="Calibri" w:hAnsi="Calibri" w:cs="Calibri"/>
          <w:color w:val="000000" w:themeColor="text1"/>
        </w:rPr>
      </w:pPr>
    </w:p>
    <w:p w14:paraId="11FA0649" w14:textId="48BBE626" w:rsidR="32BDA7F0" w:rsidRDefault="32BDA7F0" w:rsidP="32BDA7F0">
      <w:pPr>
        <w:jc w:val="both"/>
      </w:pPr>
    </w:p>
    <w:p w14:paraId="35988349" w14:textId="77777777" w:rsidR="00A7679E" w:rsidRDefault="00A7679E" w:rsidP="00121AF7">
      <w:pPr>
        <w:jc w:val="both"/>
        <w:sectPr w:rsidR="00A7679E">
          <w:footerReference w:type="even" r:id="rId10"/>
          <w:footerReference w:type="default" r:id="rId11"/>
          <w:pgSz w:w="12240" w:h="15840"/>
          <w:pgMar w:top="1440" w:right="1440" w:bottom="1440" w:left="1440" w:header="708" w:footer="708" w:gutter="0"/>
          <w:cols w:space="708"/>
          <w:docGrid w:linePitch="360"/>
        </w:sectPr>
      </w:pPr>
    </w:p>
    <w:tbl>
      <w:tblPr>
        <w:tblStyle w:val="GridTable4-Accent1"/>
        <w:tblW w:w="11052" w:type="dxa"/>
        <w:jc w:val="center"/>
        <w:tblBorders>
          <w:top w:val="single" w:sz="8" w:space="0" w:color="454545" w:themeColor="text2"/>
          <w:left w:val="single" w:sz="8" w:space="0" w:color="454545" w:themeColor="text2"/>
          <w:bottom w:val="single" w:sz="8" w:space="0" w:color="454545" w:themeColor="text2"/>
          <w:right w:val="single" w:sz="8" w:space="0" w:color="454545" w:themeColor="text2"/>
          <w:insideH w:val="single" w:sz="8" w:space="0" w:color="454545" w:themeColor="text2"/>
          <w:insideV w:val="single" w:sz="8" w:space="0" w:color="454545" w:themeColor="text2"/>
        </w:tblBorders>
        <w:tblCellMar>
          <w:top w:w="28" w:type="dxa"/>
          <w:bottom w:w="28" w:type="dxa"/>
        </w:tblCellMar>
        <w:tblLook w:val="04A0" w:firstRow="1" w:lastRow="0" w:firstColumn="1" w:lastColumn="0" w:noHBand="0" w:noVBand="1"/>
      </w:tblPr>
      <w:tblGrid>
        <w:gridCol w:w="2669"/>
        <w:gridCol w:w="918"/>
        <w:gridCol w:w="1191"/>
        <w:gridCol w:w="1191"/>
        <w:gridCol w:w="1191"/>
        <w:gridCol w:w="1191"/>
        <w:gridCol w:w="1191"/>
        <w:gridCol w:w="1510"/>
      </w:tblGrid>
      <w:tr w:rsidR="007630F4" w:rsidRPr="007630F4" w14:paraId="6E0F0339" w14:textId="77777777" w:rsidTr="007630F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6195" w:themeFill="accent4"/>
          </w:tcPr>
          <w:p w14:paraId="08550F2A" w14:textId="32804A2C" w:rsidR="0052394A" w:rsidRPr="007630F4" w:rsidRDefault="0052394A" w:rsidP="007630F4">
            <w:pPr>
              <w:rPr>
                <w:rFonts w:cs="Arial"/>
                <w:b w:val="0"/>
                <w:bCs w:val="0"/>
                <w:sz w:val="20"/>
                <w:szCs w:val="20"/>
              </w:rPr>
            </w:pPr>
            <w:r w:rsidRPr="007630F4">
              <w:rPr>
                <w:rFonts w:cs="Arial"/>
                <w:b w:val="0"/>
                <w:bCs w:val="0"/>
                <w:sz w:val="20"/>
                <w:szCs w:val="20"/>
              </w:rPr>
              <w:lastRenderedPageBreak/>
              <w:t xml:space="preserve">Desired </w:t>
            </w:r>
            <w:r w:rsidR="00765A76" w:rsidRPr="007630F4">
              <w:rPr>
                <w:rFonts w:cs="Arial"/>
                <w:b w:val="0"/>
                <w:bCs w:val="0"/>
                <w:sz w:val="20"/>
                <w:szCs w:val="20"/>
              </w:rPr>
              <w:t>k</w:t>
            </w:r>
            <w:r w:rsidRPr="007630F4">
              <w:rPr>
                <w:rFonts w:cs="Arial"/>
                <w:b w:val="0"/>
                <w:bCs w:val="0"/>
                <w:sz w:val="20"/>
                <w:szCs w:val="20"/>
              </w:rPr>
              <w:t xml:space="preserve">nowledge, </w:t>
            </w:r>
            <w:r w:rsidR="00765A76" w:rsidRPr="007630F4">
              <w:rPr>
                <w:rFonts w:cs="Arial"/>
                <w:b w:val="0"/>
                <w:bCs w:val="0"/>
                <w:sz w:val="20"/>
                <w:szCs w:val="20"/>
              </w:rPr>
              <w:t>s</w:t>
            </w:r>
            <w:r w:rsidRPr="007630F4">
              <w:rPr>
                <w:rFonts w:cs="Arial"/>
                <w:b w:val="0"/>
                <w:bCs w:val="0"/>
                <w:sz w:val="20"/>
                <w:szCs w:val="20"/>
              </w:rPr>
              <w:t xml:space="preserve">kills, and </w:t>
            </w:r>
            <w:r w:rsidR="00765A76" w:rsidRPr="007630F4">
              <w:rPr>
                <w:rFonts w:cs="Arial"/>
                <w:b w:val="0"/>
                <w:bCs w:val="0"/>
                <w:sz w:val="20"/>
                <w:szCs w:val="20"/>
              </w:rPr>
              <w:t>c</w:t>
            </w:r>
            <w:r w:rsidRPr="007630F4">
              <w:rPr>
                <w:rFonts w:cs="Arial"/>
                <w:b w:val="0"/>
                <w:bCs w:val="0"/>
                <w:sz w:val="20"/>
                <w:szCs w:val="20"/>
              </w:rPr>
              <w:t>haracteristics</w:t>
            </w:r>
          </w:p>
        </w:tc>
        <w:tc>
          <w:tcPr>
            <w:tcW w:w="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6195" w:themeFill="accent4"/>
          </w:tcPr>
          <w:p w14:paraId="4631815A" w14:textId="169F3D28" w:rsidR="0052394A" w:rsidRPr="007630F4" w:rsidRDefault="0052394A" w:rsidP="00AE14EC">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7630F4">
              <w:rPr>
                <w:rFonts w:cs="Arial"/>
                <w:b w:val="0"/>
                <w:bCs w:val="0"/>
                <w:sz w:val="20"/>
                <w:szCs w:val="20"/>
              </w:rPr>
              <w:t>Director #1</w:t>
            </w:r>
          </w:p>
        </w:tc>
        <w:tc>
          <w:tcPr>
            <w:tcW w:w="12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6195" w:themeFill="accent4"/>
          </w:tcPr>
          <w:p w14:paraId="743C34BB" w14:textId="75F9F5AE" w:rsidR="0052394A" w:rsidRPr="007630F4" w:rsidRDefault="0052394A" w:rsidP="00AE14EC">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7630F4">
              <w:rPr>
                <w:rFonts w:cs="Arial"/>
                <w:b w:val="0"/>
                <w:bCs w:val="0"/>
                <w:sz w:val="20"/>
                <w:szCs w:val="20"/>
              </w:rPr>
              <w:t>Director #2</w:t>
            </w:r>
          </w:p>
        </w:tc>
        <w:tc>
          <w:tcPr>
            <w:tcW w:w="12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6195" w:themeFill="accent4"/>
          </w:tcPr>
          <w:p w14:paraId="44BFDE5F" w14:textId="1152FF5D" w:rsidR="0052394A" w:rsidRPr="007630F4" w:rsidRDefault="0052394A" w:rsidP="00AE14EC">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7630F4">
              <w:rPr>
                <w:rFonts w:cs="Arial"/>
                <w:b w:val="0"/>
                <w:bCs w:val="0"/>
                <w:sz w:val="20"/>
                <w:szCs w:val="20"/>
              </w:rPr>
              <w:t>Director #3</w:t>
            </w:r>
          </w:p>
        </w:tc>
        <w:tc>
          <w:tcPr>
            <w:tcW w:w="12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6195" w:themeFill="accent4"/>
          </w:tcPr>
          <w:p w14:paraId="0FC2C6D8" w14:textId="381B3CAC" w:rsidR="0052394A" w:rsidRPr="007630F4" w:rsidRDefault="0052394A" w:rsidP="00AE14EC">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7630F4">
              <w:rPr>
                <w:rFonts w:cs="Arial"/>
                <w:b w:val="0"/>
                <w:bCs w:val="0"/>
                <w:sz w:val="20"/>
                <w:szCs w:val="20"/>
              </w:rPr>
              <w:t>Director #4</w:t>
            </w:r>
          </w:p>
        </w:tc>
        <w:tc>
          <w:tcPr>
            <w:tcW w:w="12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6195" w:themeFill="accent4"/>
          </w:tcPr>
          <w:p w14:paraId="3E530843" w14:textId="2AB25D8A" w:rsidR="0052394A" w:rsidRPr="007630F4" w:rsidRDefault="0052394A" w:rsidP="00AE14EC">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7630F4">
              <w:rPr>
                <w:rFonts w:cs="Arial"/>
                <w:b w:val="0"/>
                <w:bCs w:val="0"/>
                <w:sz w:val="20"/>
                <w:szCs w:val="20"/>
              </w:rPr>
              <w:t>Director</w:t>
            </w:r>
            <w:r w:rsidR="007630F4">
              <w:rPr>
                <w:rFonts w:cs="Arial"/>
                <w:b w:val="0"/>
                <w:bCs w:val="0"/>
                <w:sz w:val="20"/>
                <w:szCs w:val="20"/>
              </w:rPr>
              <w:br/>
            </w:r>
            <w:r w:rsidRPr="007630F4">
              <w:rPr>
                <w:rFonts w:cs="Arial"/>
                <w:b w:val="0"/>
                <w:bCs w:val="0"/>
                <w:sz w:val="20"/>
                <w:szCs w:val="20"/>
              </w:rPr>
              <w:t xml:space="preserve"> #5</w:t>
            </w:r>
          </w:p>
        </w:tc>
        <w:tc>
          <w:tcPr>
            <w:tcW w:w="12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6195" w:themeFill="accent4"/>
          </w:tcPr>
          <w:p w14:paraId="1270CA3C" w14:textId="24AAD8F5" w:rsidR="0052394A" w:rsidRPr="007630F4" w:rsidRDefault="0052394A" w:rsidP="00AE14EC">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7630F4">
              <w:rPr>
                <w:rFonts w:cs="Arial"/>
                <w:b w:val="0"/>
                <w:bCs w:val="0"/>
                <w:sz w:val="20"/>
                <w:szCs w:val="20"/>
              </w:rPr>
              <w:t xml:space="preserve">Director </w:t>
            </w:r>
            <w:r w:rsidR="007630F4">
              <w:rPr>
                <w:rFonts w:cs="Arial"/>
                <w:b w:val="0"/>
                <w:bCs w:val="0"/>
                <w:sz w:val="20"/>
                <w:szCs w:val="20"/>
              </w:rPr>
              <w:br/>
            </w:r>
            <w:r w:rsidRPr="007630F4">
              <w:rPr>
                <w:rFonts w:cs="Arial"/>
                <w:b w:val="0"/>
                <w:bCs w:val="0"/>
                <w:sz w:val="20"/>
                <w:szCs w:val="20"/>
              </w:rPr>
              <w:t>#6</w:t>
            </w: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6195" w:themeFill="accent4"/>
          </w:tcPr>
          <w:p w14:paraId="204E11D6" w14:textId="6E5A8F90" w:rsidR="0052394A" w:rsidRPr="007630F4" w:rsidRDefault="0052394A" w:rsidP="00AE14EC">
            <w:pPr>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7630F4">
              <w:rPr>
                <w:rFonts w:cs="Arial"/>
                <w:b w:val="0"/>
                <w:bCs w:val="0"/>
                <w:sz w:val="20"/>
                <w:szCs w:val="20"/>
              </w:rPr>
              <w:t>TOTAL</w:t>
            </w:r>
          </w:p>
        </w:tc>
      </w:tr>
      <w:tr w:rsidR="007630F4" w:rsidRPr="007630F4" w14:paraId="4EC85B76" w14:textId="77777777" w:rsidTr="007630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DFE9" w:themeFill="accent4" w:themeFillTint="33"/>
          </w:tcPr>
          <w:p w14:paraId="50FBA2A8" w14:textId="4F7D9FA6" w:rsidR="0052394A" w:rsidRPr="007630F4" w:rsidRDefault="005E1BBD" w:rsidP="00121AF7">
            <w:pPr>
              <w:jc w:val="both"/>
              <w:rPr>
                <w:rFonts w:cs="Arial"/>
              </w:rPr>
            </w:pPr>
            <w:r w:rsidRPr="007630F4">
              <w:rPr>
                <w:rFonts w:cs="Arial"/>
              </w:rPr>
              <w:t>Skills</w:t>
            </w:r>
          </w:p>
        </w:tc>
        <w:tc>
          <w:tcPr>
            <w:tcW w:w="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DFE9" w:themeFill="accent4" w:themeFillTint="33"/>
          </w:tcPr>
          <w:p w14:paraId="6FE1F911"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DFE9" w:themeFill="accent4" w:themeFillTint="33"/>
          </w:tcPr>
          <w:p w14:paraId="4B1CF6D0"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DFE9" w:themeFill="accent4" w:themeFillTint="33"/>
          </w:tcPr>
          <w:p w14:paraId="31356A4C"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DFE9" w:themeFill="accent4" w:themeFillTint="33"/>
          </w:tcPr>
          <w:p w14:paraId="693BAC31"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DFE9" w:themeFill="accent4" w:themeFillTint="33"/>
          </w:tcPr>
          <w:p w14:paraId="3149B1B0"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DFE9" w:themeFill="accent4" w:themeFillTint="33"/>
          </w:tcPr>
          <w:p w14:paraId="73327743"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DFE9" w:themeFill="accent4" w:themeFillTint="33"/>
          </w:tcPr>
          <w:p w14:paraId="5C8AAAD3"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52394A" w:rsidRPr="007630F4" w14:paraId="511ADB0A" w14:textId="77777777" w:rsidTr="007630F4">
        <w:trPr>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D5120A" w14:textId="487F8CCB" w:rsidR="0052394A" w:rsidRPr="007630F4" w:rsidRDefault="0052394A" w:rsidP="00B12FD2">
            <w:pPr>
              <w:rPr>
                <w:rFonts w:cs="Arial"/>
                <w:b w:val="0"/>
                <w:bCs w:val="0"/>
                <w:sz w:val="20"/>
                <w:szCs w:val="20"/>
              </w:rPr>
            </w:pPr>
            <w:r w:rsidRPr="007630F4">
              <w:rPr>
                <w:rFonts w:cs="Arial"/>
                <w:b w:val="0"/>
                <w:bCs w:val="0"/>
                <w:sz w:val="20"/>
                <w:szCs w:val="20"/>
              </w:rPr>
              <w:t>Analytical and problem-solving skills</w:t>
            </w:r>
          </w:p>
        </w:tc>
        <w:tc>
          <w:tcPr>
            <w:tcW w:w="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DBE0F9"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52B5E8"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194C17"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88DAC8"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3E0EFC"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D1BBB4"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4F6679"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7630F4" w:rsidRPr="007630F4" w14:paraId="2B376CF4" w14:textId="77777777" w:rsidTr="007630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8" w:space="0" w:color="000000" w:themeColor="text1"/>
            </w:tcBorders>
            <w:shd w:val="clear" w:color="auto" w:fill="F2DFE9" w:themeFill="accent4" w:themeFillTint="33"/>
          </w:tcPr>
          <w:p w14:paraId="0E51F97C" w14:textId="64A6F69E" w:rsidR="0052394A" w:rsidRPr="007630F4" w:rsidRDefault="00947136" w:rsidP="00B12FD2">
            <w:pPr>
              <w:rPr>
                <w:rFonts w:cs="Arial"/>
                <w:b w:val="0"/>
                <w:bCs w:val="0"/>
                <w:sz w:val="20"/>
                <w:szCs w:val="20"/>
              </w:rPr>
            </w:pPr>
            <w:r w:rsidRPr="007630F4">
              <w:rPr>
                <w:rFonts w:cs="Arial"/>
                <w:b w:val="0"/>
                <w:bCs w:val="0"/>
                <w:sz w:val="20"/>
                <w:szCs w:val="20"/>
              </w:rPr>
              <w:t xml:space="preserve">Financial </w:t>
            </w:r>
            <w:r w:rsidR="00765A76" w:rsidRPr="007630F4">
              <w:rPr>
                <w:rFonts w:cs="Arial"/>
                <w:b w:val="0"/>
                <w:bCs w:val="0"/>
                <w:sz w:val="20"/>
                <w:szCs w:val="20"/>
              </w:rPr>
              <w:t>l</w:t>
            </w:r>
            <w:r w:rsidRPr="007630F4">
              <w:rPr>
                <w:rFonts w:cs="Arial"/>
                <w:b w:val="0"/>
                <w:bCs w:val="0"/>
                <w:sz w:val="20"/>
                <w:szCs w:val="20"/>
              </w:rPr>
              <w:t>iteracy</w:t>
            </w:r>
            <w:r w:rsidR="0052394A" w:rsidRPr="007630F4">
              <w:rPr>
                <w:rFonts w:cs="Arial"/>
                <w:b w:val="0"/>
                <w:bCs w:val="0"/>
                <w:sz w:val="20"/>
                <w:szCs w:val="20"/>
              </w:rPr>
              <w:t xml:space="preserve"> </w:t>
            </w:r>
          </w:p>
        </w:tc>
        <w:tc>
          <w:tcPr>
            <w:tcW w:w="345" w:type="dxa"/>
            <w:tcBorders>
              <w:top w:val="single" w:sz="8" w:space="0" w:color="000000" w:themeColor="text1"/>
            </w:tcBorders>
            <w:shd w:val="clear" w:color="auto" w:fill="F2DFE9" w:themeFill="accent4" w:themeFillTint="33"/>
          </w:tcPr>
          <w:p w14:paraId="4FCB6BFE"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tcBorders>
              <w:top w:val="single" w:sz="8" w:space="0" w:color="000000" w:themeColor="text1"/>
            </w:tcBorders>
            <w:shd w:val="clear" w:color="auto" w:fill="F2DFE9" w:themeFill="accent4" w:themeFillTint="33"/>
          </w:tcPr>
          <w:p w14:paraId="49FAC13F"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tcBorders>
              <w:top w:val="single" w:sz="8" w:space="0" w:color="000000" w:themeColor="text1"/>
            </w:tcBorders>
            <w:shd w:val="clear" w:color="auto" w:fill="F2DFE9" w:themeFill="accent4" w:themeFillTint="33"/>
          </w:tcPr>
          <w:p w14:paraId="33D45CCA"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tcBorders>
              <w:top w:val="single" w:sz="8" w:space="0" w:color="000000" w:themeColor="text1"/>
            </w:tcBorders>
            <w:shd w:val="clear" w:color="auto" w:fill="F2DFE9" w:themeFill="accent4" w:themeFillTint="33"/>
          </w:tcPr>
          <w:p w14:paraId="74F86F1F"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tcBorders>
              <w:top w:val="single" w:sz="8" w:space="0" w:color="000000" w:themeColor="text1"/>
            </w:tcBorders>
            <w:shd w:val="clear" w:color="auto" w:fill="F2DFE9" w:themeFill="accent4" w:themeFillTint="33"/>
          </w:tcPr>
          <w:p w14:paraId="79CBEBDF"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tcBorders>
              <w:top w:val="single" w:sz="8" w:space="0" w:color="000000" w:themeColor="text1"/>
            </w:tcBorders>
            <w:shd w:val="clear" w:color="auto" w:fill="F2DFE9" w:themeFill="accent4" w:themeFillTint="33"/>
          </w:tcPr>
          <w:p w14:paraId="1F24D4B5"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642" w:type="dxa"/>
            <w:tcBorders>
              <w:top w:val="single" w:sz="8" w:space="0" w:color="000000" w:themeColor="text1"/>
            </w:tcBorders>
            <w:shd w:val="clear" w:color="auto" w:fill="F2DFE9" w:themeFill="accent4" w:themeFillTint="33"/>
          </w:tcPr>
          <w:p w14:paraId="338FB59F"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52394A" w:rsidRPr="007630F4" w14:paraId="3A97972E" w14:textId="77777777" w:rsidTr="007630F4">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085B9E77" w14:textId="1AD31EEC" w:rsidR="0052394A" w:rsidRPr="007630F4" w:rsidRDefault="0052394A" w:rsidP="00B12FD2">
            <w:pPr>
              <w:rPr>
                <w:rFonts w:cs="Arial"/>
                <w:b w:val="0"/>
                <w:bCs w:val="0"/>
                <w:sz w:val="20"/>
                <w:szCs w:val="20"/>
              </w:rPr>
            </w:pPr>
            <w:r w:rsidRPr="007630F4">
              <w:rPr>
                <w:rFonts w:cs="Arial"/>
                <w:b w:val="0"/>
                <w:bCs w:val="0"/>
                <w:sz w:val="20"/>
                <w:szCs w:val="20"/>
              </w:rPr>
              <w:t>Communication skills</w:t>
            </w:r>
          </w:p>
        </w:tc>
        <w:tc>
          <w:tcPr>
            <w:tcW w:w="345" w:type="dxa"/>
          </w:tcPr>
          <w:p w14:paraId="34830E4F"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22C8B1A3"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085371E4"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0444E9BC"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62C783B9"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1B15336A"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642" w:type="dxa"/>
          </w:tcPr>
          <w:p w14:paraId="2CD320A1"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7630F4" w:rsidRPr="007630F4" w14:paraId="3BE77207" w14:textId="77777777" w:rsidTr="007630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2DFE9" w:themeFill="accent4" w:themeFillTint="33"/>
          </w:tcPr>
          <w:p w14:paraId="648F9F9E" w14:textId="2D7361D2" w:rsidR="0052394A" w:rsidRPr="007630F4" w:rsidRDefault="0052394A" w:rsidP="00B12FD2">
            <w:pPr>
              <w:rPr>
                <w:rFonts w:cs="Arial"/>
                <w:b w:val="0"/>
                <w:bCs w:val="0"/>
                <w:sz w:val="20"/>
                <w:szCs w:val="20"/>
              </w:rPr>
            </w:pPr>
            <w:r w:rsidRPr="007630F4">
              <w:rPr>
                <w:rFonts w:cs="Arial"/>
                <w:b w:val="0"/>
                <w:bCs w:val="0"/>
                <w:sz w:val="20"/>
                <w:szCs w:val="20"/>
              </w:rPr>
              <w:t>Interpersonal skills</w:t>
            </w:r>
          </w:p>
        </w:tc>
        <w:tc>
          <w:tcPr>
            <w:tcW w:w="345" w:type="dxa"/>
            <w:shd w:val="clear" w:color="auto" w:fill="F2DFE9" w:themeFill="accent4" w:themeFillTint="33"/>
          </w:tcPr>
          <w:p w14:paraId="334DC3EE"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49624A71"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5ACEA7BE"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450603EF"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12D1AE7C"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111F898A"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642" w:type="dxa"/>
            <w:shd w:val="clear" w:color="auto" w:fill="F2DFE9" w:themeFill="accent4" w:themeFillTint="33"/>
          </w:tcPr>
          <w:p w14:paraId="5E60A003"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52394A" w:rsidRPr="007630F4" w14:paraId="1E6AAFB5" w14:textId="77777777" w:rsidTr="007630F4">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390E4658" w14:textId="20126F2C" w:rsidR="0052394A" w:rsidRPr="007630F4" w:rsidRDefault="001B77FC" w:rsidP="00B12FD2">
            <w:pPr>
              <w:rPr>
                <w:rFonts w:cs="Arial"/>
                <w:b w:val="0"/>
                <w:bCs w:val="0"/>
                <w:sz w:val="20"/>
                <w:szCs w:val="20"/>
              </w:rPr>
            </w:pPr>
            <w:r w:rsidRPr="007630F4">
              <w:rPr>
                <w:rFonts w:cs="Arial"/>
                <w:b w:val="0"/>
                <w:bCs w:val="0"/>
                <w:sz w:val="20"/>
                <w:szCs w:val="20"/>
              </w:rPr>
              <w:t>Team player</w:t>
            </w:r>
          </w:p>
        </w:tc>
        <w:tc>
          <w:tcPr>
            <w:tcW w:w="345" w:type="dxa"/>
          </w:tcPr>
          <w:p w14:paraId="4115626B"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6C6D8121"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3FFFBC29"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50E23D65"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125A36FE"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29FC65F2"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642" w:type="dxa"/>
          </w:tcPr>
          <w:p w14:paraId="6ECF3680"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7630F4" w:rsidRPr="007630F4" w14:paraId="0EE3C2AC" w14:textId="77777777" w:rsidTr="007630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2DFE9" w:themeFill="accent4" w:themeFillTint="33"/>
          </w:tcPr>
          <w:p w14:paraId="79C37512" w14:textId="091E7510" w:rsidR="0052394A" w:rsidRPr="007630F4" w:rsidRDefault="0052394A" w:rsidP="006464A5">
            <w:pPr>
              <w:rPr>
                <w:rFonts w:cs="Arial"/>
                <w:b w:val="0"/>
                <w:bCs w:val="0"/>
                <w:sz w:val="20"/>
                <w:szCs w:val="20"/>
              </w:rPr>
            </w:pPr>
            <w:r w:rsidRPr="007630F4">
              <w:rPr>
                <w:rFonts w:cs="Arial"/>
                <w:b w:val="0"/>
                <w:bCs w:val="0"/>
                <w:sz w:val="20"/>
                <w:szCs w:val="20"/>
              </w:rPr>
              <w:t xml:space="preserve">Outcome or results-oriented </w:t>
            </w:r>
          </w:p>
        </w:tc>
        <w:tc>
          <w:tcPr>
            <w:tcW w:w="345" w:type="dxa"/>
            <w:shd w:val="clear" w:color="auto" w:fill="F2DFE9" w:themeFill="accent4" w:themeFillTint="33"/>
          </w:tcPr>
          <w:p w14:paraId="7AB26EE9"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2A55E472"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3C29B05F"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266006E1"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4CF49B76"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5EFCE0C5"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642" w:type="dxa"/>
            <w:shd w:val="clear" w:color="auto" w:fill="F2DFE9" w:themeFill="accent4" w:themeFillTint="33"/>
          </w:tcPr>
          <w:p w14:paraId="2DED97C2"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121C4F" w:rsidRPr="007630F4" w14:paraId="68227FD7" w14:textId="77777777" w:rsidTr="007630F4">
        <w:trPr>
          <w:jc w:val="center"/>
        </w:trPr>
        <w:tc>
          <w:tcPr>
            <w:cnfStyle w:val="001000000000" w:firstRow="0" w:lastRow="0" w:firstColumn="1" w:lastColumn="0" w:oddVBand="0" w:evenVBand="0" w:oddHBand="0" w:evenHBand="0" w:firstRowFirstColumn="0" w:firstRowLastColumn="0" w:lastRowFirstColumn="0" w:lastRowLastColumn="0"/>
            <w:tcW w:w="2830" w:type="dxa"/>
            <w:tcBorders>
              <w:bottom w:val="single" w:sz="24" w:space="0" w:color="000000" w:themeColor="text1"/>
            </w:tcBorders>
          </w:tcPr>
          <w:p w14:paraId="0B7A8E8A" w14:textId="09DD2DBB" w:rsidR="00121C4F" w:rsidRPr="007630F4" w:rsidRDefault="006750DE" w:rsidP="006464A5">
            <w:pPr>
              <w:rPr>
                <w:rFonts w:cs="Arial"/>
                <w:b w:val="0"/>
                <w:bCs w:val="0"/>
                <w:sz w:val="20"/>
                <w:szCs w:val="20"/>
              </w:rPr>
            </w:pPr>
            <w:r w:rsidRPr="007630F4">
              <w:rPr>
                <w:rFonts w:cs="Arial"/>
                <w:b w:val="0"/>
                <w:bCs w:val="0"/>
                <w:sz w:val="20"/>
                <w:szCs w:val="20"/>
              </w:rPr>
              <w:t>Commitment</w:t>
            </w:r>
            <w:r w:rsidR="004D06C7" w:rsidRPr="007630F4">
              <w:rPr>
                <w:rFonts w:cs="Arial"/>
                <w:b w:val="0"/>
                <w:bCs w:val="0"/>
                <w:sz w:val="20"/>
                <w:szCs w:val="20"/>
              </w:rPr>
              <w:t xml:space="preserve"> to </w:t>
            </w:r>
            <w:r w:rsidR="005E1BBD" w:rsidRPr="007630F4">
              <w:rPr>
                <w:rFonts w:cs="Arial"/>
                <w:b w:val="0"/>
                <w:bCs w:val="0"/>
                <w:sz w:val="20"/>
                <w:szCs w:val="20"/>
              </w:rPr>
              <w:t>organizational mission, vision, values</w:t>
            </w:r>
          </w:p>
        </w:tc>
        <w:tc>
          <w:tcPr>
            <w:tcW w:w="345" w:type="dxa"/>
            <w:tcBorders>
              <w:bottom w:val="single" w:sz="24" w:space="0" w:color="000000" w:themeColor="text1"/>
            </w:tcBorders>
          </w:tcPr>
          <w:p w14:paraId="77BAEB18" w14:textId="77777777" w:rsidR="00121C4F" w:rsidRPr="00AE14EC" w:rsidRDefault="00121C4F"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Borders>
              <w:bottom w:val="single" w:sz="24" w:space="0" w:color="000000" w:themeColor="text1"/>
            </w:tcBorders>
          </w:tcPr>
          <w:p w14:paraId="58D9E2F1" w14:textId="77777777" w:rsidR="00121C4F" w:rsidRPr="00AE14EC" w:rsidRDefault="00121C4F"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Borders>
              <w:bottom w:val="single" w:sz="24" w:space="0" w:color="000000" w:themeColor="text1"/>
            </w:tcBorders>
          </w:tcPr>
          <w:p w14:paraId="39E40EB1" w14:textId="77777777" w:rsidR="00121C4F" w:rsidRPr="00AE14EC" w:rsidRDefault="00121C4F"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Borders>
              <w:bottom w:val="single" w:sz="24" w:space="0" w:color="000000" w:themeColor="text1"/>
            </w:tcBorders>
          </w:tcPr>
          <w:p w14:paraId="7D147FA7" w14:textId="77777777" w:rsidR="00121C4F" w:rsidRPr="00AE14EC" w:rsidRDefault="00121C4F"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Borders>
              <w:bottom w:val="single" w:sz="24" w:space="0" w:color="000000" w:themeColor="text1"/>
            </w:tcBorders>
          </w:tcPr>
          <w:p w14:paraId="16722454" w14:textId="77777777" w:rsidR="00121C4F" w:rsidRPr="00AE14EC" w:rsidRDefault="00121C4F"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Borders>
              <w:bottom w:val="single" w:sz="24" w:space="0" w:color="000000" w:themeColor="text1"/>
            </w:tcBorders>
          </w:tcPr>
          <w:p w14:paraId="33E86B54" w14:textId="77777777" w:rsidR="00121C4F" w:rsidRPr="00AE14EC" w:rsidRDefault="00121C4F"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642" w:type="dxa"/>
            <w:tcBorders>
              <w:bottom w:val="single" w:sz="24" w:space="0" w:color="000000" w:themeColor="text1"/>
            </w:tcBorders>
          </w:tcPr>
          <w:p w14:paraId="766A53EC" w14:textId="77777777" w:rsidR="00121C4F" w:rsidRPr="00AE14EC" w:rsidRDefault="00121C4F"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7630F4" w:rsidRPr="007630F4" w14:paraId="5EB4437E" w14:textId="77777777" w:rsidTr="007630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24" w:space="0" w:color="000000" w:themeColor="text1"/>
            </w:tcBorders>
            <w:shd w:val="clear" w:color="auto" w:fill="F2DFE9" w:themeFill="accent4" w:themeFillTint="33"/>
          </w:tcPr>
          <w:p w14:paraId="2185CEA0" w14:textId="0DAE6B0B" w:rsidR="0052394A" w:rsidRPr="007630F4" w:rsidRDefault="0052394A" w:rsidP="00B12FD2">
            <w:pPr>
              <w:rPr>
                <w:rFonts w:cs="Arial"/>
                <w:sz w:val="20"/>
                <w:szCs w:val="20"/>
              </w:rPr>
            </w:pPr>
            <w:r w:rsidRPr="007630F4">
              <w:rPr>
                <w:rFonts w:cs="Arial"/>
              </w:rPr>
              <w:t>Experience</w:t>
            </w:r>
          </w:p>
        </w:tc>
        <w:tc>
          <w:tcPr>
            <w:tcW w:w="345" w:type="dxa"/>
            <w:tcBorders>
              <w:top w:val="single" w:sz="24" w:space="0" w:color="000000" w:themeColor="text1"/>
            </w:tcBorders>
            <w:shd w:val="clear" w:color="auto" w:fill="F2DFE9" w:themeFill="accent4" w:themeFillTint="33"/>
          </w:tcPr>
          <w:p w14:paraId="323FAA0B"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tcBorders>
              <w:top w:val="single" w:sz="24" w:space="0" w:color="000000" w:themeColor="text1"/>
            </w:tcBorders>
            <w:shd w:val="clear" w:color="auto" w:fill="F2DFE9" w:themeFill="accent4" w:themeFillTint="33"/>
          </w:tcPr>
          <w:p w14:paraId="4F6B2DD4"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tcBorders>
              <w:top w:val="single" w:sz="24" w:space="0" w:color="000000" w:themeColor="text1"/>
            </w:tcBorders>
            <w:shd w:val="clear" w:color="auto" w:fill="F2DFE9" w:themeFill="accent4" w:themeFillTint="33"/>
          </w:tcPr>
          <w:p w14:paraId="5DCA02F1"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tcBorders>
              <w:top w:val="single" w:sz="24" w:space="0" w:color="000000" w:themeColor="text1"/>
            </w:tcBorders>
            <w:shd w:val="clear" w:color="auto" w:fill="F2DFE9" w:themeFill="accent4" w:themeFillTint="33"/>
          </w:tcPr>
          <w:p w14:paraId="29DFCB18"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tcBorders>
              <w:top w:val="single" w:sz="24" w:space="0" w:color="000000" w:themeColor="text1"/>
            </w:tcBorders>
            <w:shd w:val="clear" w:color="auto" w:fill="F2DFE9" w:themeFill="accent4" w:themeFillTint="33"/>
          </w:tcPr>
          <w:p w14:paraId="097F0EA5"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tcBorders>
              <w:top w:val="single" w:sz="24" w:space="0" w:color="000000" w:themeColor="text1"/>
            </w:tcBorders>
            <w:shd w:val="clear" w:color="auto" w:fill="F2DFE9" w:themeFill="accent4" w:themeFillTint="33"/>
          </w:tcPr>
          <w:p w14:paraId="6A6188E2"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642" w:type="dxa"/>
            <w:tcBorders>
              <w:top w:val="single" w:sz="24" w:space="0" w:color="000000" w:themeColor="text1"/>
            </w:tcBorders>
            <w:shd w:val="clear" w:color="auto" w:fill="F2DFE9" w:themeFill="accent4" w:themeFillTint="33"/>
          </w:tcPr>
          <w:p w14:paraId="7053ECE7"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7630F4" w:rsidRPr="007630F4" w14:paraId="370CCE69" w14:textId="77777777" w:rsidTr="007630F4">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448E1011" w14:textId="2E101D9C" w:rsidR="0052394A" w:rsidRPr="007630F4" w:rsidRDefault="001B77FC" w:rsidP="00B12FD2">
            <w:pPr>
              <w:rPr>
                <w:rFonts w:cs="Arial"/>
                <w:b w:val="0"/>
                <w:bCs w:val="0"/>
                <w:sz w:val="20"/>
                <w:szCs w:val="20"/>
              </w:rPr>
            </w:pPr>
            <w:r w:rsidRPr="007630F4">
              <w:rPr>
                <w:rFonts w:cs="Arial"/>
                <w:b w:val="0"/>
                <w:bCs w:val="0"/>
                <w:sz w:val="20"/>
                <w:szCs w:val="20"/>
              </w:rPr>
              <w:t>G</w:t>
            </w:r>
            <w:r w:rsidR="0052394A" w:rsidRPr="007630F4">
              <w:rPr>
                <w:rFonts w:cs="Arial"/>
                <w:b w:val="0"/>
                <w:bCs w:val="0"/>
                <w:sz w:val="20"/>
                <w:szCs w:val="20"/>
              </w:rPr>
              <w:t>overnance</w:t>
            </w:r>
            <w:r w:rsidRPr="007630F4">
              <w:rPr>
                <w:rFonts w:cs="Arial"/>
                <w:b w:val="0"/>
                <w:bCs w:val="0"/>
                <w:sz w:val="20"/>
                <w:szCs w:val="20"/>
              </w:rPr>
              <w:t>/board</w:t>
            </w:r>
            <w:r w:rsidR="0052394A" w:rsidRPr="007630F4">
              <w:rPr>
                <w:rFonts w:cs="Arial"/>
                <w:b w:val="0"/>
                <w:bCs w:val="0"/>
                <w:sz w:val="20"/>
                <w:szCs w:val="20"/>
              </w:rPr>
              <w:t xml:space="preserve"> experience</w:t>
            </w:r>
          </w:p>
        </w:tc>
        <w:tc>
          <w:tcPr>
            <w:tcW w:w="345" w:type="dxa"/>
          </w:tcPr>
          <w:p w14:paraId="6EC299C5"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3A921154"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10AF999D"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3BA4C433"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3B0799CA"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2DA3BC3E"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642" w:type="dxa"/>
          </w:tcPr>
          <w:p w14:paraId="326064EE"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7630F4" w:rsidRPr="007630F4" w14:paraId="58EF7458" w14:textId="77777777" w:rsidTr="007630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2DFE9" w:themeFill="accent4" w:themeFillTint="33"/>
          </w:tcPr>
          <w:p w14:paraId="015764B8" w14:textId="3DC2E5A7" w:rsidR="0052394A" w:rsidRPr="007630F4" w:rsidRDefault="001B77FC" w:rsidP="00B12FD2">
            <w:pPr>
              <w:rPr>
                <w:rFonts w:cs="Arial"/>
                <w:b w:val="0"/>
                <w:bCs w:val="0"/>
                <w:sz w:val="20"/>
                <w:szCs w:val="20"/>
              </w:rPr>
            </w:pPr>
            <w:r w:rsidRPr="007630F4">
              <w:rPr>
                <w:rFonts w:cs="Arial"/>
                <w:b w:val="0"/>
                <w:bCs w:val="0"/>
                <w:sz w:val="20"/>
                <w:szCs w:val="20"/>
              </w:rPr>
              <w:t xml:space="preserve">Sport </w:t>
            </w:r>
            <w:r w:rsidR="00765A76" w:rsidRPr="007630F4">
              <w:rPr>
                <w:rFonts w:cs="Arial"/>
                <w:b w:val="0"/>
                <w:bCs w:val="0"/>
                <w:sz w:val="20"/>
                <w:szCs w:val="20"/>
              </w:rPr>
              <w:t>a</w:t>
            </w:r>
            <w:r w:rsidRPr="007630F4">
              <w:rPr>
                <w:rFonts w:cs="Arial"/>
                <w:b w:val="0"/>
                <w:bCs w:val="0"/>
                <w:sz w:val="20"/>
                <w:szCs w:val="20"/>
              </w:rPr>
              <w:t>dministration</w:t>
            </w:r>
          </w:p>
        </w:tc>
        <w:tc>
          <w:tcPr>
            <w:tcW w:w="345" w:type="dxa"/>
            <w:shd w:val="clear" w:color="auto" w:fill="F2DFE9" w:themeFill="accent4" w:themeFillTint="33"/>
          </w:tcPr>
          <w:p w14:paraId="3A08DF5B"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016D7CCB"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6059218E"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56692C10"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1BCC4133"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05EDFDC6"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642" w:type="dxa"/>
            <w:shd w:val="clear" w:color="auto" w:fill="F2DFE9" w:themeFill="accent4" w:themeFillTint="33"/>
          </w:tcPr>
          <w:p w14:paraId="62790CDD"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7630F4" w:rsidRPr="007630F4" w14:paraId="49120604" w14:textId="77777777" w:rsidTr="007630F4">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754F29AF" w14:textId="525F03BA" w:rsidR="0052394A" w:rsidRPr="007630F4" w:rsidRDefault="001B77FC" w:rsidP="00B12FD2">
            <w:pPr>
              <w:rPr>
                <w:rFonts w:cs="Arial"/>
                <w:b w:val="0"/>
                <w:bCs w:val="0"/>
                <w:sz w:val="20"/>
                <w:szCs w:val="20"/>
              </w:rPr>
            </w:pPr>
            <w:r w:rsidRPr="007630F4">
              <w:rPr>
                <w:rFonts w:cs="Arial"/>
                <w:b w:val="0"/>
                <w:bCs w:val="0"/>
                <w:sz w:val="20"/>
                <w:szCs w:val="20"/>
              </w:rPr>
              <w:t xml:space="preserve">Strategic </w:t>
            </w:r>
            <w:r w:rsidR="00765A76" w:rsidRPr="007630F4">
              <w:rPr>
                <w:rFonts w:cs="Arial"/>
                <w:b w:val="0"/>
                <w:bCs w:val="0"/>
                <w:sz w:val="20"/>
                <w:szCs w:val="20"/>
              </w:rPr>
              <w:t>p</w:t>
            </w:r>
            <w:r w:rsidRPr="007630F4">
              <w:rPr>
                <w:rFonts w:cs="Arial"/>
                <w:b w:val="0"/>
                <w:bCs w:val="0"/>
                <w:sz w:val="20"/>
                <w:szCs w:val="20"/>
              </w:rPr>
              <w:t>lanning</w:t>
            </w:r>
          </w:p>
        </w:tc>
        <w:tc>
          <w:tcPr>
            <w:tcW w:w="345" w:type="dxa"/>
          </w:tcPr>
          <w:p w14:paraId="3CBD7D70"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4C82023C"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329C9BC1"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3D0FFA6E"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29071418"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0F9AB729"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642" w:type="dxa"/>
          </w:tcPr>
          <w:p w14:paraId="40F9C547"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7630F4" w:rsidRPr="007630F4" w14:paraId="34AB7FB2" w14:textId="77777777" w:rsidTr="007630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2DFE9" w:themeFill="accent4" w:themeFillTint="33"/>
          </w:tcPr>
          <w:p w14:paraId="537D9D65" w14:textId="14141379" w:rsidR="0052394A" w:rsidRPr="007630F4" w:rsidRDefault="001B77FC" w:rsidP="00B12FD2">
            <w:pPr>
              <w:rPr>
                <w:rFonts w:cs="Arial"/>
                <w:b w:val="0"/>
                <w:bCs w:val="0"/>
                <w:sz w:val="20"/>
                <w:szCs w:val="20"/>
              </w:rPr>
            </w:pPr>
            <w:r w:rsidRPr="007630F4">
              <w:rPr>
                <w:rFonts w:cs="Arial"/>
                <w:b w:val="0"/>
                <w:bCs w:val="0"/>
                <w:sz w:val="20"/>
                <w:szCs w:val="20"/>
              </w:rPr>
              <w:t xml:space="preserve">Human </w:t>
            </w:r>
            <w:r w:rsidR="00765A76" w:rsidRPr="007630F4">
              <w:rPr>
                <w:rFonts w:cs="Arial"/>
                <w:b w:val="0"/>
                <w:bCs w:val="0"/>
                <w:sz w:val="20"/>
                <w:szCs w:val="20"/>
              </w:rPr>
              <w:t>r</w:t>
            </w:r>
            <w:r w:rsidRPr="007630F4">
              <w:rPr>
                <w:rFonts w:cs="Arial"/>
                <w:b w:val="0"/>
                <w:bCs w:val="0"/>
                <w:sz w:val="20"/>
                <w:szCs w:val="20"/>
              </w:rPr>
              <w:t>esources</w:t>
            </w:r>
          </w:p>
        </w:tc>
        <w:tc>
          <w:tcPr>
            <w:tcW w:w="345" w:type="dxa"/>
            <w:shd w:val="clear" w:color="auto" w:fill="F2DFE9" w:themeFill="accent4" w:themeFillTint="33"/>
          </w:tcPr>
          <w:p w14:paraId="66F4AF85"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53FE6ABD"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6251C44D"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75E4B089"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61556D8E"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2558CF1B"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642" w:type="dxa"/>
            <w:shd w:val="clear" w:color="auto" w:fill="F2DFE9" w:themeFill="accent4" w:themeFillTint="33"/>
          </w:tcPr>
          <w:p w14:paraId="465E8F47"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7630F4" w:rsidRPr="007630F4" w14:paraId="5AF37BC7" w14:textId="77777777" w:rsidTr="007630F4">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324E8E88" w14:textId="554A3310" w:rsidR="0052394A" w:rsidRPr="007630F4" w:rsidRDefault="001B77FC" w:rsidP="00B12FD2">
            <w:pPr>
              <w:rPr>
                <w:rFonts w:cs="Arial"/>
                <w:b w:val="0"/>
                <w:bCs w:val="0"/>
                <w:sz w:val="20"/>
                <w:szCs w:val="20"/>
              </w:rPr>
            </w:pPr>
            <w:r w:rsidRPr="007630F4">
              <w:rPr>
                <w:rFonts w:cs="Arial"/>
                <w:b w:val="0"/>
                <w:bCs w:val="0"/>
                <w:sz w:val="20"/>
                <w:szCs w:val="20"/>
              </w:rPr>
              <w:t>Legal</w:t>
            </w:r>
          </w:p>
        </w:tc>
        <w:tc>
          <w:tcPr>
            <w:tcW w:w="345" w:type="dxa"/>
          </w:tcPr>
          <w:p w14:paraId="64258A1F"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0F30BB2E"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5B89871C"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46112E3D"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1C27B7AC"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3ABE0F56"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642" w:type="dxa"/>
          </w:tcPr>
          <w:p w14:paraId="652F1989"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7630F4" w:rsidRPr="007630F4" w14:paraId="3F7BA4DE" w14:textId="77777777" w:rsidTr="007630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2DFE9" w:themeFill="accent4" w:themeFillTint="33"/>
          </w:tcPr>
          <w:p w14:paraId="49E0676C" w14:textId="4DFD65DF" w:rsidR="0052394A" w:rsidRPr="007630F4" w:rsidRDefault="001B77FC" w:rsidP="00B12FD2">
            <w:pPr>
              <w:rPr>
                <w:rFonts w:cs="Arial"/>
                <w:b w:val="0"/>
                <w:bCs w:val="0"/>
                <w:sz w:val="20"/>
                <w:szCs w:val="20"/>
              </w:rPr>
            </w:pPr>
            <w:r w:rsidRPr="007630F4">
              <w:rPr>
                <w:rFonts w:cs="Arial"/>
                <w:b w:val="0"/>
                <w:bCs w:val="0"/>
                <w:sz w:val="20"/>
                <w:szCs w:val="20"/>
              </w:rPr>
              <w:t xml:space="preserve">Risk </w:t>
            </w:r>
            <w:r w:rsidR="00765A76" w:rsidRPr="007630F4">
              <w:rPr>
                <w:rFonts w:cs="Arial"/>
                <w:b w:val="0"/>
                <w:bCs w:val="0"/>
                <w:sz w:val="20"/>
                <w:szCs w:val="20"/>
              </w:rPr>
              <w:t>m</w:t>
            </w:r>
            <w:r w:rsidRPr="007630F4">
              <w:rPr>
                <w:rFonts w:cs="Arial"/>
                <w:b w:val="0"/>
                <w:bCs w:val="0"/>
                <w:sz w:val="20"/>
                <w:szCs w:val="20"/>
              </w:rPr>
              <w:t>anagement</w:t>
            </w:r>
          </w:p>
        </w:tc>
        <w:tc>
          <w:tcPr>
            <w:tcW w:w="345" w:type="dxa"/>
            <w:shd w:val="clear" w:color="auto" w:fill="F2DFE9" w:themeFill="accent4" w:themeFillTint="33"/>
          </w:tcPr>
          <w:p w14:paraId="60AAF484"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19735BF9"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799C2822"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76BCA7E5"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3E81ECA9"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1960DB99"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642" w:type="dxa"/>
            <w:shd w:val="clear" w:color="auto" w:fill="F2DFE9" w:themeFill="accent4" w:themeFillTint="33"/>
          </w:tcPr>
          <w:p w14:paraId="18D1B0E3"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7630F4" w:rsidRPr="007630F4" w14:paraId="28FFB2FE" w14:textId="77777777" w:rsidTr="007630F4">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0570BF87" w14:textId="0542EABB" w:rsidR="0052394A" w:rsidRPr="007630F4" w:rsidRDefault="001B77FC" w:rsidP="00B12FD2">
            <w:pPr>
              <w:rPr>
                <w:rFonts w:cs="Arial"/>
                <w:b w:val="0"/>
                <w:bCs w:val="0"/>
                <w:sz w:val="20"/>
                <w:szCs w:val="20"/>
              </w:rPr>
            </w:pPr>
            <w:r w:rsidRPr="007630F4">
              <w:rPr>
                <w:rFonts w:cs="Arial"/>
                <w:b w:val="0"/>
                <w:bCs w:val="0"/>
                <w:sz w:val="20"/>
                <w:szCs w:val="20"/>
              </w:rPr>
              <w:t xml:space="preserve">Government </w:t>
            </w:r>
            <w:r w:rsidR="00765A76" w:rsidRPr="007630F4">
              <w:rPr>
                <w:rFonts w:cs="Arial"/>
                <w:b w:val="0"/>
                <w:bCs w:val="0"/>
                <w:sz w:val="20"/>
                <w:szCs w:val="20"/>
              </w:rPr>
              <w:t>r</w:t>
            </w:r>
            <w:r w:rsidRPr="007630F4">
              <w:rPr>
                <w:rFonts w:cs="Arial"/>
                <w:b w:val="0"/>
                <w:bCs w:val="0"/>
                <w:sz w:val="20"/>
                <w:szCs w:val="20"/>
              </w:rPr>
              <w:t>elations</w:t>
            </w:r>
          </w:p>
        </w:tc>
        <w:tc>
          <w:tcPr>
            <w:tcW w:w="345" w:type="dxa"/>
          </w:tcPr>
          <w:p w14:paraId="33B7E353"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3098B3F5"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6D3C7872"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43E5A154"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5B6AED5A"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Pr>
          <w:p w14:paraId="30208DBB"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642" w:type="dxa"/>
          </w:tcPr>
          <w:p w14:paraId="0EB3F661"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7630F4" w:rsidRPr="007630F4" w14:paraId="53C669E2" w14:textId="77777777" w:rsidTr="007630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F2DFE9" w:themeFill="accent4" w:themeFillTint="33"/>
          </w:tcPr>
          <w:p w14:paraId="1C1571F0" w14:textId="232DB6DF" w:rsidR="0052394A" w:rsidRPr="007630F4" w:rsidRDefault="001B77FC" w:rsidP="00B12FD2">
            <w:pPr>
              <w:rPr>
                <w:rFonts w:cs="Arial"/>
                <w:b w:val="0"/>
                <w:bCs w:val="0"/>
                <w:sz w:val="20"/>
                <w:szCs w:val="20"/>
              </w:rPr>
            </w:pPr>
            <w:r w:rsidRPr="007630F4">
              <w:rPr>
                <w:rFonts w:cs="Arial"/>
                <w:b w:val="0"/>
                <w:bCs w:val="0"/>
                <w:sz w:val="20"/>
                <w:szCs w:val="20"/>
              </w:rPr>
              <w:t xml:space="preserve">Financial </w:t>
            </w:r>
            <w:r w:rsidR="00765A76" w:rsidRPr="007630F4">
              <w:rPr>
                <w:rFonts w:cs="Arial"/>
                <w:b w:val="0"/>
                <w:bCs w:val="0"/>
                <w:sz w:val="20"/>
                <w:szCs w:val="20"/>
              </w:rPr>
              <w:t>m</w:t>
            </w:r>
            <w:r w:rsidRPr="007630F4">
              <w:rPr>
                <w:rFonts w:cs="Arial"/>
                <w:b w:val="0"/>
                <w:bCs w:val="0"/>
                <w:sz w:val="20"/>
                <w:szCs w:val="20"/>
              </w:rPr>
              <w:t>anagement</w:t>
            </w:r>
          </w:p>
        </w:tc>
        <w:tc>
          <w:tcPr>
            <w:tcW w:w="345" w:type="dxa"/>
            <w:shd w:val="clear" w:color="auto" w:fill="F2DFE9" w:themeFill="accent4" w:themeFillTint="33"/>
          </w:tcPr>
          <w:p w14:paraId="078B9E06"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123A0E92"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584DA7F7"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3631A006"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28D4D23C"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shd w:val="clear" w:color="auto" w:fill="F2DFE9" w:themeFill="accent4" w:themeFillTint="33"/>
          </w:tcPr>
          <w:p w14:paraId="0792094A"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642" w:type="dxa"/>
            <w:shd w:val="clear" w:color="auto" w:fill="F2DFE9" w:themeFill="accent4" w:themeFillTint="33"/>
          </w:tcPr>
          <w:p w14:paraId="729EDE63"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7630F4" w:rsidRPr="007630F4" w14:paraId="44635288" w14:textId="77777777" w:rsidTr="007630F4">
        <w:trPr>
          <w:jc w:val="center"/>
        </w:trPr>
        <w:tc>
          <w:tcPr>
            <w:cnfStyle w:val="001000000000" w:firstRow="0" w:lastRow="0" w:firstColumn="1" w:lastColumn="0" w:oddVBand="0" w:evenVBand="0" w:oddHBand="0" w:evenHBand="0" w:firstRowFirstColumn="0" w:firstRowLastColumn="0" w:lastRowFirstColumn="0" w:lastRowLastColumn="0"/>
            <w:tcW w:w="2830" w:type="dxa"/>
            <w:tcBorders>
              <w:bottom w:val="single" w:sz="24" w:space="0" w:color="000000" w:themeColor="text1"/>
            </w:tcBorders>
          </w:tcPr>
          <w:p w14:paraId="3E040AC2" w14:textId="349B7060" w:rsidR="0052394A" w:rsidRPr="007630F4" w:rsidRDefault="001B77FC" w:rsidP="00B12FD2">
            <w:pPr>
              <w:rPr>
                <w:rFonts w:cs="Arial"/>
                <w:b w:val="0"/>
                <w:bCs w:val="0"/>
                <w:sz w:val="20"/>
                <w:szCs w:val="20"/>
              </w:rPr>
            </w:pPr>
            <w:r w:rsidRPr="007630F4">
              <w:rPr>
                <w:rFonts w:cs="Arial"/>
                <w:b w:val="0"/>
                <w:bCs w:val="0"/>
                <w:sz w:val="20"/>
                <w:szCs w:val="20"/>
              </w:rPr>
              <w:t xml:space="preserve">Marketing </w:t>
            </w:r>
            <w:r w:rsidR="00765A76" w:rsidRPr="007630F4">
              <w:rPr>
                <w:rFonts w:cs="Arial"/>
                <w:b w:val="0"/>
                <w:bCs w:val="0"/>
                <w:sz w:val="20"/>
                <w:szCs w:val="20"/>
              </w:rPr>
              <w:t>and</w:t>
            </w:r>
            <w:r w:rsidRPr="007630F4">
              <w:rPr>
                <w:rFonts w:cs="Arial"/>
                <w:b w:val="0"/>
                <w:bCs w:val="0"/>
                <w:sz w:val="20"/>
                <w:szCs w:val="20"/>
              </w:rPr>
              <w:t xml:space="preserve"> </w:t>
            </w:r>
            <w:r w:rsidR="00765A76" w:rsidRPr="007630F4">
              <w:rPr>
                <w:rFonts w:cs="Arial"/>
                <w:b w:val="0"/>
                <w:bCs w:val="0"/>
                <w:sz w:val="20"/>
                <w:szCs w:val="20"/>
              </w:rPr>
              <w:t>c</w:t>
            </w:r>
            <w:r w:rsidRPr="007630F4">
              <w:rPr>
                <w:rFonts w:cs="Arial"/>
                <w:b w:val="0"/>
                <w:bCs w:val="0"/>
                <w:sz w:val="20"/>
                <w:szCs w:val="20"/>
              </w:rPr>
              <w:t>ommunications</w:t>
            </w:r>
          </w:p>
        </w:tc>
        <w:tc>
          <w:tcPr>
            <w:tcW w:w="345" w:type="dxa"/>
            <w:tcBorders>
              <w:bottom w:val="single" w:sz="24" w:space="0" w:color="000000" w:themeColor="text1"/>
            </w:tcBorders>
          </w:tcPr>
          <w:p w14:paraId="49B7F10D"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Borders>
              <w:bottom w:val="single" w:sz="24" w:space="0" w:color="000000" w:themeColor="text1"/>
            </w:tcBorders>
          </w:tcPr>
          <w:p w14:paraId="30A76ACC"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Borders>
              <w:bottom w:val="single" w:sz="24" w:space="0" w:color="000000" w:themeColor="text1"/>
            </w:tcBorders>
          </w:tcPr>
          <w:p w14:paraId="21B8DD3E"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Borders>
              <w:bottom w:val="single" w:sz="24" w:space="0" w:color="000000" w:themeColor="text1"/>
            </w:tcBorders>
          </w:tcPr>
          <w:p w14:paraId="4C0C51CA"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Borders>
              <w:bottom w:val="single" w:sz="24" w:space="0" w:color="000000" w:themeColor="text1"/>
            </w:tcBorders>
          </w:tcPr>
          <w:p w14:paraId="0FAA8A0D"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247" w:type="dxa"/>
            <w:tcBorders>
              <w:bottom w:val="single" w:sz="24" w:space="0" w:color="000000" w:themeColor="text1"/>
            </w:tcBorders>
          </w:tcPr>
          <w:p w14:paraId="1C7EDC22"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642" w:type="dxa"/>
            <w:tcBorders>
              <w:bottom w:val="single" w:sz="24" w:space="0" w:color="000000" w:themeColor="text1"/>
            </w:tcBorders>
          </w:tcPr>
          <w:p w14:paraId="41646AD5" w14:textId="77777777" w:rsidR="0052394A" w:rsidRPr="00AE14EC" w:rsidRDefault="0052394A" w:rsidP="00AE14EC">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7630F4" w:rsidRPr="007630F4" w14:paraId="7B11A757" w14:textId="77777777" w:rsidTr="007630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Borders>
              <w:top w:val="single" w:sz="24" w:space="0" w:color="000000" w:themeColor="text1"/>
            </w:tcBorders>
            <w:shd w:val="clear" w:color="auto" w:fill="F2DFE9" w:themeFill="accent4" w:themeFillTint="33"/>
          </w:tcPr>
          <w:p w14:paraId="4655FE46" w14:textId="48CFCB54" w:rsidR="0052394A" w:rsidRPr="007630F4" w:rsidRDefault="0052394A" w:rsidP="007630F4">
            <w:pPr>
              <w:rPr>
                <w:rFonts w:cs="Arial"/>
              </w:rPr>
            </w:pPr>
            <w:r w:rsidRPr="007630F4">
              <w:rPr>
                <w:rFonts w:cs="Arial"/>
              </w:rPr>
              <w:t>DIRECTOR TOTAL</w:t>
            </w:r>
          </w:p>
        </w:tc>
        <w:tc>
          <w:tcPr>
            <w:tcW w:w="345" w:type="dxa"/>
            <w:tcBorders>
              <w:top w:val="single" w:sz="24" w:space="0" w:color="000000" w:themeColor="text1"/>
            </w:tcBorders>
            <w:shd w:val="clear" w:color="auto" w:fill="F2DFE9" w:themeFill="accent4" w:themeFillTint="33"/>
          </w:tcPr>
          <w:p w14:paraId="6C08A68F"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tcBorders>
              <w:top w:val="single" w:sz="24" w:space="0" w:color="000000" w:themeColor="text1"/>
            </w:tcBorders>
            <w:shd w:val="clear" w:color="auto" w:fill="F2DFE9" w:themeFill="accent4" w:themeFillTint="33"/>
          </w:tcPr>
          <w:p w14:paraId="22EAA1B4"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tcBorders>
              <w:top w:val="single" w:sz="24" w:space="0" w:color="000000" w:themeColor="text1"/>
            </w:tcBorders>
            <w:shd w:val="clear" w:color="auto" w:fill="F2DFE9" w:themeFill="accent4" w:themeFillTint="33"/>
          </w:tcPr>
          <w:p w14:paraId="1E4A43A5"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tcBorders>
              <w:top w:val="single" w:sz="24" w:space="0" w:color="000000" w:themeColor="text1"/>
            </w:tcBorders>
            <w:shd w:val="clear" w:color="auto" w:fill="F2DFE9" w:themeFill="accent4" w:themeFillTint="33"/>
          </w:tcPr>
          <w:p w14:paraId="2211CED6"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tcBorders>
              <w:top w:val="single" w:sz="24" w:space="0" w:color="000000" w:themeColor="text1"/>
            </w:tcBorders>
            <w:shd w:val="clear" w:color="auto" w:fill="F2DFE9" w:themeFill="accent4" w:themeFillTint="33"/>
          </w:tcPr>
          <w:p w14:paraId="20389C92"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247" w:type="dxa"/>
            <w:tcBorders>
              <w:top w:val="single" w:sz="24" w:space="0" w:color="000000" w:themeColor="text1"/>
            </w:tcBorders>
            <w:shd w:val="clear" w:color="auto" w:fill="F2DFE9" w:themeFill="accent4" w:themeFillTint="33"/>
          </w:tcPr>
          <w:p w14:paraId="36DB42B0"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642" w:type="dxa"/>
            <w:tcBorders>
              <w:top w:val="single" w:sz="24" w:space="0" w:color="000000" w:themeColor="text1"/>
            </w:tcBorders>
            <w:shd w:val="clear" w:color="auto" w:fill="F2DFE9" w:themeFill="accent4" w:themeFillTint="33"/>
          </w:tcPr>
          <w:p w14:paraId="149A35E1" w14:textId="77777777" w:rsidR="0052394A" w:rsidRPr="00AE14EC" w:rsidRDefault="0052394A" w:rsidP="00AE14EC">
            <w:pPr>
              <w:jc w:val="center"/>
              <w:cnfStyle w:val="000000100000" w:firstRow="0" w:lastRow="0" w:firstColumn="0" w:lastColumn="0" w:oddVBand="0" w:evenVBand="0" w:oddHBand="1" w:evenHBand="0" w:firstRowFirstColumn="0" w:firstRowLastColumn="0" w:lastRowFirstColumn="0" w:lastRowLastColumn="0"/>
              <w:rPr>
                <w:rFonts w:cs="Arial"/>
              </w:rPr>
            </w:pPr>
          </w:p>
        </w:tc>
      </w:tr>
    </w:tbl>
    <w:p w14:paraId="34EA187A" w14:textId="77777777" w:rsidR="009D6EDF" w:rsidRPr="001F36B0" w:rsidRDefault="009D6EDF" w:rsidP="00121AF7">
      <w:pPr>
        <w:jc w:val="both"/>
      </w:pPr>
    </w:p>
    <w:p w14:paraId="35961E13" w14:textId="77777777" w:rsidR="00FA01FF" w:rsidRPr="001F36B0" w:rsidRDefault="00FA01FF" w:rsidP="00FA01FF"/>
    <w:sectPr w:rsidR="00FA01FF" w:rsidRPr="001F36B0" w:rsidSect="00A7679E">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3106" w14:textId="77777777" w:rsidR="005437B0" w:rsidRDefault="005437B0" w:rsidP="0074279C">
      <w:pPr>
        <w:spacing w:after="0" w:line="240" w:lineRule="auto"/>
      </w:pPr>
      <w:r>
        <w:separator/>
      </w:r>
    </w:p>
  </w:endnote>
  <w:endnote w:type="continuationSeparator" w:id="0">
    <w:p w14:paraId="44D5E36F" w14:textId="77777777" w:rsidR="005437B0" w:rsidRDefault="005437B0" w:rsidP="0074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2758887"/>
      <w:docPartObj>
        <w:docPartGallery w:val="Page Numbers (Bottom of Page)"/>
        <w:docPartUnique/>
      </w:docPartObj>
    </w:sdtPr>
    <w:sdtContent>
      <w:p w14:paraId="3556DEC6" w14:textId="7F6B7030" w:rsidR="007630F4" w:rsidRDefault="007630F4"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C72885" w14:textId="77777777" w:rsidR="007630F4" w:rsidRDefault="007630F4" w:rsidP="007630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8232850"/>
      <w:docPartObj>
        <w:docPartGallery w:val="Page Numbers (Bottom of Page)"/>
        <w:docPartUnique/>
      </w:docPartObj>
    </w:sdtPr>
    <w:sdtContent>
      <w:p w14:paraId="1B977305" w14:textId="0BFDB198" w:rsidR="007630F4" w:rsidRDefault="007630F4"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E3A9F05" w14:textId="77777777" w:rsidR="007630F4" w:rsidRDefault="007630F4" w:rsidP="007630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0AF27" w14:textId="77777777" w:rsidR="005437B0" w:rsidRDefault="005437B0" w:rsidP="0074279C">
      <w:pPr>
        <w:spacing w:after="0" w:line="240" w:lineRule="auto"/>
      </w:pPr>
      <w:r>
        <w:separator/>
      </w:r>
    </w:p>
  </w:footnote>
  <w:footnote w:type="continuationSeparator" w:id="0">
    <w:p w14:paraId="0B792609" w14:textId="77777777" w:rsidR="005437B0" w:rsidRDefault="005437B0" w:rsidP="00742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4931"/>
    <w:multiLevelType w:val="hybridMultilevel"/>
    <w:tmpl w:val="44A6E2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FC2B69"/>
    <w:multiLevelType w:val="hybridMultilevel"/>
    <w:tmpl w:val="1E2A7A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14759E1"/>
    <w:multiLevelType w:val="hybridMultilevel"/>
    <w:tmpl w:val="34F042FE"/>
    <w:lvl w:ilvl="0" w:tplc="6608D5A2">
      <w:start w:val="1"/>
      <w:numFmt w:val="bullet"/>
      <w:lvlText w:val=""/>
      <w:lvlJc w:val="left"/>
      <w:pPr>
        <w:ind w:left="720" w:hanging="360"/>
      </w:pPr>
      <w:rPr>
        <w:rFonts w:ascii="Symbol" w:hAnsi="Symbol" w:hint="default"/>
      </w:rPr>
    </w:lvl>
    <w:lvl w:ilvl="1" w:tplc="2F68072E">
      <w:start w:val="1"/>
      <w:numFmt w:val="bullet"/>
      <w:lvlText w:val="o"/>
      <w:lvlJc w:val="left"/>
      <w:pPr>
        <w:ind w:left="1440" w:hanging="360"/>
      </w:pPr>
      <w:rPr>
        <w:rFonts w:ascii="Courier New" w:hAnsi="Courier New" w:hint="default"/>
      </w:rPr>
    </w:lvl>
    <w:lvl w:ilvl="2" w:tplc="ADD8CD54">
      <w:start w:val="1"/>
      <w:numFmt w:val="bullet"/>
      <w:lvlText w:val=""/>
      <w:lvlJc w:val="left"/>
      <w:pPr>
        <w:ind w:left="2160" w:hanging="360"/>
      </w:pPr>
      <w:rPr>
        <w:rFonts w:ascii="Wingdings" w:hAnsi="Wingdings" w:hint="default"/>
      </w:rPr>
    </w:lvl>
    <w:lvl w:ilvl="3" w:tplc="A650DA60">
      <w:start w:val="1"/>
      <w:numFmt w:val="bullet"/>
      <w:lvlText w:val=""/>
      <w:lvlJc w:val="left"/>
      <w:pPr>
        <w:ind w:left="2880" w:hanging="360"/>
      </w:pPr>
      <w:rPr>
        <w:rFonts w:ascii="Symbol" w:hAnsi="Symbol" w:hint="default"/>
      </w:rPr>
    </w:lvl>
    <w:lvl w:ilvl="4" w:tplc="57E45FD6">
      <w:start w:val="1"/>
      <w:numFmt w:val="bullet"/>
      <w:lvlText w:val="o"/>
      <w:lvlJc w:val="left"/>
      <w:pPr>
        <w:ind w:left="3600" w:hanging="360"/>
      </w:pPr>
      <w:rPr>
        <w:rFonts w:ascii="Courier New" w:hAnsi="Courier New" w:hint="default"/>
      </w:rPr>
    </w:lvl>
    <w:lvl w:ilvl="5" w:tplc="27EE5790">
      <w:start w:val="1"/>
      <w:numFmt w:val="bullet"/>
      <w:lvlText w:val=""/>
      <w:lvlJc w:val="left"/>
      <w:pPr>
        <w:ind w:left="4320" w:hanging="360"/>
      </w:pPr>
      <w:rPr>
        <w:rFonts w:ascii="Wingdings" w:hAnsi="Wingdings" w:hint="default"/>
      </w:rPr>
    </w:lvl>
    <w:lvl w:ilvl="6" w:tplc="A252A764">
      <w:start w:val="1"/>
      <w:numFmt w:val="bullet"/>
      <w:lvlText w:val=""/>
      <w:lvlJc w:val="left"/>
      <w:pPr>
        <w:ind w:left="5040" w:hanging="360"/>
      </w:pPr>
      <w:rPr>
        <w:rFonts w:ascii="Symbol" w:hAnsi="Symbol" w:hint="default"/>
      </w:rPr>
    </w:lvl>
    <w:lvl w:ilvl="7" w:tplc="21528D28">
      <w:start w:val="1"/>
      <w:numFmt w:val="bullet"/>
      <w:lvlText w:val="o"/>
      <w:lvlJc w:val="left"/>
      <w:pPr>
        <w:ind w:left="5760" w:hanging="360"/>
      </w:pPr>
      <w:rPr>
        <w:rFonts w:ascii="Courier New" w:hAnsi="Courier New" w:hint="default"/>
      </w:rPr>
    </w:lvl>
    <w:lvl w:ilvl="8" w:tplc="B83EB1C8">
      <w:start w:val="1"/>
      <w:numFmt w:val="bullet"/>
      <w:lvlText w:val=""/>
      <w:lvlJc w:val="left"/>
      <w:pPr>
        <w:ind w:left="6480" w:hanging="360"/>
      </w:pPr>
      <w:rPr>
        <w:rFonts w:ascii="Wingdings" w:hAnsi="Wingdings" w:hint="default"/>
      </w:rPr>
    </w:lvl>
  </w:abstractNum>
  <w:abstractNum w:abstractNumId="3" w15:restartNumberingAfterBreak="0">
    <w:nsid w:val="3CDF8FF5"/>
    <w:multiLevelType w:val="hybridMultilevel"/>
    <w:tmpl w:val="0DD2A360"/>
    <w:lvl w:ilvl="0" w:tplc="3628F8C4">
      <w:start w:val="1"/>
      <w:numFmt w:val="bullet"/>
      <w:lvlText w:val=""/>
      <w:lvlJc w:val="left"/>
      <w:pPr>
        <w:ind w:left="720" w:hanging="360"/>
      </w:pPr>
      <w:rPr>
        <w:rFonts w:ascii="Symbol" w:hAnsi="Symbol" w:hint="default"/>
      </w:rPr>
    </w:lvl>
    <w:lvl w:ilvl="1" w:tplc="43D6D9CA">
      <w:start w:val="1"/>
      <w:numFmt w:val="bullet"/>
      <w:lvlText w:val="o"/>
      <w:lvlJc w:val="left"/>
      <w:pPr>
        <w:ind w:left="1440" w:hanging="360"/>
      </w:pPr>
      <w:rPr>
        <w:rFonts w:ascii="Courier New" w:hAnsi="Courier New" w:hint="default"/>
      </w:rPr>
    </w:lvl>
    <w:lvl w:ilvl="2" w:tplc="A1C0BDE4">
      <w:start w:val="1"/>
      <w:numFmt w:val="bullet"/>
      <w:lvlText w:val=""/>
      <w:lvlJc w:val="left"/>
      <w:pPr>
        <w:ind w:left="2160" w:hanging="360"/>
      </w:pPr>
      <w:rPr>
        <w:rFonts w:ascii="Wingdings" w:hAnsi="Wingdings" w:hint="default"/>
      </w:rPr>
    </w:lvl>
    <w:lvl w:ilvl="3" w:tplc="8716C102">
      <w:start w:val="1"/>
      <w:numFmt w:val="bullet"/>
      <w:lvlText w:val=""/>
      <w:lvlJc w:val="left"/>
      <w:pPr>
        <w:ind w:left="2880" w:hanging="360"/>
      </w:pPr>
      <w:rPr>
        <w:rFonts w:ascii="Symbol" w:hAnsi="Symbol" w:hint="default"/>
      </w:rPr>
    </w:lvl>
    <w:lvl w:ilvl="4" w:tplc="F620E0CE">
      <w:start w:val="1"/>
      <w:numFmt w:val="bullet"/>
      <w:lvlText w:val="o"/>
      <w:lvlJc w:val="left"/>
      <w:pPr>
        <w:ind w:left="3600" w:hanging="360"/>
      </w:pPr>
      <w:rPr>
        <w:rFonts w:ascii="Courier New" w:hAnsi="Courier New" w:hint="default"/>
      </w:rPr>
    </w:lvl>
    <w:lvl w:ilvl="5" w:tplc="D40C7F96">
      <w:start w:val="1"/>
      <w:numFmt w:val="bullet"/>
      <w:lvlText w:val=""/>
      <w:lvlJc w:val="left"/>
      <w:pPr>
        <w:ind w:left="4320" w:hanging="360"/>
      </w:pPr>
      <w:rPr>
        <w:rFonts w:ascii="Wingdings" w:hAnsi="Wingdings" w:hint="default"/>
      </w:rPr>
    </w:lvl>
    <w:lvl w:ilvl="6" w:tplc="299E096C">
      <w:start w:val="1"/>
      <w:numFmt w:val="bullet"/>
      <w:lvlText w:val=""/>
      <w:lvlJc w:val="left"/>
      <w:pPr>
        <w:ind w:left="5040" w:hanging="360"/>
      </w:pPr>
      <w:rPr>
        <w:rFonts w:ascii="Symbol" w:hAnsi="Symbol" w:hint="default"/>
      </w:rPr>
    </w:lvl>
    <w:lvl w:ilvl="7" w:tplc="EAFED926">
      <w:start w:val="1"/>
      <w:numFmt w:val="bullet"/>
      <w:lvlText w:val="o"/>
      <w:lvlJc w:val="left"/>
      <w:pPr>
        <w:ind w:left="5760" w:hanging="360"/>
      </w:pPr>
      <w:rPr>
        <w:rFonts w:ascii="Courier New" w:hAnsi="Courier New" w:hint="default"/>
      </w:rPr>
    </w:lvl>
    <w:lvl w:ilvl="8" w:tplc="27D688F8">
      <w:start w:val="1"/>
      <w:numFmt w:val="bullet"/>
      <w:lvlText w:val=""/>
      <w:lvlJc w:val="left"/>
      <w:pPr>
        <w:ind w:left="6480" w:hanging="360"/>
      </w:pPr>
      <w:rPr>
        <w:rFonts w:ascii="Wingdings" w:hAnsi="Wingdings" w:hint="default"/>
      </w:rPr>
    </w:lvl>
  </w:abstractNum>
  <w:abstractNum w:abstractNumId="4" w15:restartNumberingAfterBreak="0">
    <w:nsid w:val="54FFE493"/>
    <w:multiLevelType w:val="hybridMultilevel"/>
    <w:tmpl w:val="B3868F22"/>
    <w:lvl w:ilvl="0" w:tplc="9DBE2EB0">
      <w:start w:val="1"/>
      <w:numFmt w:val="decimal"/>
      <w:lvlText w:val="%1."/>
      <w:lvlJc w:val="left"/>
      <w:pPr>
        <w:ind w:left="720" w:hanging="360"/>
      </w:pPr>
    </w:lvl>
    <w:lvl w:ilvl="1" w:tplc="7CFC438C">
      <w:start w:val="1"/>
      <w:numFmt w:val="lowerLetter"/>
      <w:lvlText w:val="%2."/>
      <w:lvlJc w:val="left"/>
      <w:pPr>
        <w:ind w:left="1440" w:hanging="360"/>
      </w:pPr>
    </w:lvl>
    <w:lvl w:ilvl="2" w:tplc="AD24E49A">
      <w:start w:val="1"/>
      <w:numFmt w:val="lowerRoman"/>
      <w:lvlText w:val="%3."/>
      <w:lvlJc w:val="right"/>
      <w:pPr>
        <w:ind w:left="2160" w:hanging="180"/>
      </w:pPr>
    </w:lvl>
    <w:lvl w:ilvl="3" w:tplc="8D0EFE8E">
      <w:start w:val="1"/>
      <w:numFmt w:val="decimal"/>
      <w:lvlText w:val="%4."/>
      <w:lvlJc w:val="left"/>
      <w:pPr>
        <w:ind w:left="2880" w:hanging="360"/>
      </w:pPr>
    </w:lvl>
    <w:lvl w:ilvl="4" w:tplc="2FB80C18">
      <w:start w:val="1"/>
      <w:numFmt w:val="lowerLetter"/>
      <w:lvlText w:val="%5."/>
      <w:lvlJc w:val="left"/>
      <w:pPr>
        <w:ind w:left="3600" w:hanging="360"/>
      </w:pPr>
    </w:lvl>
    <w:lvl w:ilvl="5" w:tplc="31E212AC">
      <w:start w:val="1"/>
      <w:numFmt w:val="lowerRoman"/>
      <w:lvlText w:val="%6."/>
      <w:lvlJc w:val="right"/>
      <w:pPr>
        <w:ind w:left="4320" w:hanging="180"/>
      </w:pPr>
    </w:lvl>
    <w:lvl w:ilvl="6" w:tplc="9F88BE2E">
      <w:start w:val="1"/>
      <w:numFmt w:val="decimal"/>
      <w:lvlText w:val="%7."/>
      <w:lvlJc w:val="left"/>
      <w:pPr>
        <w:ind w:left="5040" w:hanging="360"/>
      </w:pPr>
    </w:lvl>
    <w:lvl w:ilvl="7" w:tplc="7876E7D0">
      <w:start w:val="1"/>
      <w:numFmt w:val="lowerLetter"/>
      <w:lvlText w:val="%8."/>
      <w:lvlJc w:val="left"/>
      <w:pPr>
        <w:ind w:left="5760" w:hanging="360"/>
      </w:pPr>
    </w:lvl>
    <w:lvl w:ilvl="8" w:tplc="DDDE2DF6">
      <w:start w:val="1"/>
      <w:numFmt w:val="lowerRoman"/>
      <w:lvlText w:val="%9."/>
      <w:lvlJc w:val="right"/>
      <w:pPr>
        <w:ind w:left="6480" w:hanging="180"/>
      </w:pPr>
    </w:lvl>
  </w:abstractNum>
  <w:abstractNum w:abstractNumId="5" w15:restartNumberingAfterBreak="0">
    <w:nsid w:val="6578042D"/>
    <w:multiLevelType w:val="hybridMultilevel"/>
    <w:tmpl w:val="D354C58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8D26C1A"/>
    <w:multiLevelType w:val="hybridMultilevel"/>
    <w:tmpl w:val="FC2A77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89788297">
    <w:abstractNumId w:val="3"/>
  </w:num>
  <w:num w:numId="2" w16cid:durableId="1044014646">
    <w:abstractNumId w:val="2"/>
  </w:num>
  <w:num w:numId="3" w16cid:durableId="1338927325">
    <w:abstractNumId w:val="4"/>
  </w:num>
  <w:num w:numId="4" w16cid:durableId="806511709">
    <w:abstractNumId w:val="5"/>
  </w:num>
  <w:num w:numId="5" w16cid:durableId="183131927">
    <w:abstractNumId w:val="6"/>
  </w:num>
  <w:num w:numId="6" w16cid:durableId="1794517805">
    <w:abstractNumId w:val="1"/>
  </w:num>
  <w:num w:numId="7" w16cid:durableId="389771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A5"/>
    <w:rsid w:val="000E29A4"/>
    <w:rsid w:val="000F232E"/>
    <w:rsid w:val="00121AF7"/>
    <w:rsid w:val="00121C4F"/>
    <w:rsid w:val="001B77FC"/>
    <w:rsid w:val="001F36B0"/>
    <w:rsid w:val="002572C0"/>
    <w:rsid w:val="00303EE8"/>
    <w:rsid w:val="00367559"/>
    <w:rsid w:val="004D06C7"/>
    <w:rsid w:val="004F11FE"/>
    <w:rsid w:val="0052394A"/>
    <w:rsid w:val="005437B0"/>
    <w:rsid w:val="0055619F"/>
    <w:rsid w:val="00567C1E"/>
    <w:rsid w:val="005C0DBC"/>
    <w:rsid w:val="005E1BBD"/>
    <w:rsid w:val="006464A5"/>
    <w:rsid w:val="006750DE"/>
    <w:rsid w:val="007050CB"/>
    <w:rsid w:val="0074279C"/>
    <w:rsid w:val="007630F4"/>
    <w:rsid w:val="00765A76"/>
    <w:rsid w:val="008E1595"/>
    <w:rsid w:val="00945F3C"/>
    <w:rsid w:val="00947136"/>
    <w:rsid w:val="009C36A5"/>
    <w:rsid w:val="009D6EDF"/>
    <w:rsid w:val="00A7679E"/>
    <w:rsid w:val="00AC1CF7"/>
    <w:rsid w:val="00AE14EC"/>
    <w:rsid w:val="00B12FD2"/>
    <w:rsid w:val="00B17973"/>
    <w:rsid w:val="00B732FF"/>
    <w:rsid w:val="00B934C1"/>
    <w:rsid w:val="00CC1FC4"/>
    <w:rsid w:val="00DF52EC"/>
    <w:rsid w:val="00E57ECA"/>
    <w:rsid w:val="00FA01FF"/>
    <w:rsid w:val="00FF16BB"/>
    <w:rsid w:val="0210CD67"/>
    <w:rsid w:val="039CE1A7"/>
    <w:rsid w:val="07608E3B"/>
    <w:rsid w:val="07BB0E85"/>
    <w:rsid w:val="0DED8BC2"/>
    <w:rsid w:val="0E5B38C5"/>
    <w:rsid w:val="1585A66E"/>
    <w:rsid w:val="1832EC29"/>
    <w:rsid w:val="183EAAF6"/>
    <w:rsid w:val="21CA3FA1"/>
    <w:rsid w:val="22E1A9FC"/>
    <w:rsid w:val="245A146C"/>
    <w:rsid w:val="28229CEB"/>
    <w:rsid w:val="292FEE07"/>
    <w:rsid w:val="2C4774B4"/>
    <w:rsid w:val="32BDA7F0"/>
    <w:rsid w:val="36209948"/>
    <w:rsid w:val="37D2789A"/>
    <w:rsid w:val="397F7096"/>
    <w:rsid w:val="3AEA4CC8"/>
    <w:rsid w:val="3BBBCDEE"/>
    <w:rsid w:val="3F3D6549"/>
    <w:rsid w:val="43B5D751"/>
    <w:rsid w:val="44563A85"/>
    <w:rsid w:val="45635F0E"/>
    <w:rsid w:val="47408EF6"/>
    <w:rsid w:val="4B75B036"/>
    <w:rsid w:val="4C9DCA4A"/>
    <w:rsid w:val="4EF118F7"/>
    <w:rsid w:val="54B5E495"/>
    <w:rsid w:val="563D5D2F"/>
    <w:rsid w:val="56CE26AF"/>
    <w:rsid w:val="56DC5FC9"/>
    <w:rsid w:val="5CAC2712"/>
    <w:rsid w:val="61BA04B5"/>
    <w:rsid w:val="63D3E5C8"/>
    <w:rsid w:val="666A4138"/>
    <w:rsid w:val="667899EA"/>
    <w:rsid w:val="719F2069"/>
    <w:rsid w:val="725E6866"/>
    <w:rsid w:val="744F8571"/>
    <w:rsid w:val="76885288"/>
    <w:rsid w:val="782422E9"/>
    <w:rsid w:val="78C79D58"/>
    <w:rsid w:val="78EB65ED"/>
    <w:rsid w:val="794F2CCE"/>
    <w:rsid w:val="79BFF34A"/>
    <w:rsid w:val="7EABB6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31F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0F4"/>
    <w:rPr>
      <w:rFonts w:ascii="Arial" w:hAnsi="Arial"/>
    </w:rPr>
  </w:style>
  <w:style w:type="paragraph" w:styleId="Heading1">
    <w:name w:val="heading 1"/>
    <w:basedOn w:val="Normal"/>
    <w:next w:val="Normal"/>
    <w:link w:val="Heading1Char"/>
    <w:uiPriority w:val="9"/>
    <w:qFormat/>
    <w:rsid w:val="007630F4"/>
    <w:pPr>
      <w:keepNext/>
      <w:keepLines/>
      <w:spacing w:before="240" w:after="0"/>
      <w:outlineLvl w:val="0"/>
    </w:pPr>
    <w:rPr>
      <w:rFonts w:eastAsiaTheme="majorEastAsia" w:cstheme="majorBidi"/>
      <w:color w:val="BF6195" w:themeColor="accent4"/>
      <w:sz w:val="32"/>
      <w:szCs w:val="32"/>
    </w:rPr>
  </w:style>
  <w:style w:type="paragraph" w:styleId="Heading2">
    <w:name w:val="heading 2"/>
    <w:basedOn w:val="Normal"/>
    <w:next w:val="Normal"/>
    <w:link w:val="Heading2Char"/>
    <w:uiPriority w:val="9"/>
    <w:unhideWhenUsed/>
    <w:qFormat/>
    <w:rsid w:val="007630F4"/>
    <w:pPr>
      <w:keepNext/>
      <w:keepLines/>
      <w:spacing w:before="40" w:after="0"/>
      <w:outlineLvl w:val="1"/>
    </w:pPr>
    <w:rPr>
      <w:rFonts w:eastAsiaTheme="majorEastAsia" w:cstheme="majorBidi"/>
      <w:color w:val="BF6195" w:themeColor="accent4"/>
      <w:sz w:val="26"/>
      <w:szCs w:val="26"/>
    </w:rPr>
  </w:style>
  <w:style w:type="paragraph" w:styleId="Heading3">
    <w:name w:val="heading 3"/>
    <w:basedOn w:val="Normal"/>
    <w:next w:val="Normal"/>
    <w:link w:val="Heading3Char"/>
    <w:uiPriority w:val="9"/>
    <w:semiHidden/>
    <w:unhideWhenUsed/>
    <w:qFormat/>
    <w:rsid w:val="007630F4"/>
    <w:pPr>
      <w:keepNext/>
      <w:keepLines/>
      <w:spacing w:before="40" w:after="0"/>
      <w:outlineLvl w:val="2"/>
    </w:pPr>
    <w:rPr>
      <w:rFonts w:eastAsiaTheme="majorEastAsia" w:cstheme="majorBidi"/>
      <w:color w:val="BF6195"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0F4"/>
    <w:rPr>
      <w:rFonts w:ascii="Arial" w:eastAsiaTheme="majorEastAsia" w:hAnsi="Arial" w:cstheme="majorBidi"/>
      <w:color w:val="BF6195" w:themeColor="accent4"/>
      <w:sz w:val="32"/>
      <w:szCs w:val="32"/>
    </w:rPr>
  </w:style>
  <w:style w:type="character" w:customStyle="1" w:styleId="Heading2Char">
    <w:name w:val="Heading 2 Char"/>
    <w:basedOn w:val="DefaultParagraphFont"/>
    <w:link w:val="Heading2"/>
    <w:uiPriority w:val="9"/>
    <w:rsid w:val="007630F4"/>
    <w:rPr>
      <w:rFonts w:ascii="Arial" w:eastAsiaTheme="majorEastAsia" w:hAnsi="Arial" w:cstheme="majorBidi"/>
      <w:color w:val="BF6195" w:themeColor="accent4"/>
      <w:sz w:val="26"/>
      <w:szCs w:val="26"/>
    </w:rPr>
  </w:style>
  <w:style w:type="paragraph" w:styleId="ListParagraph">
    <w:name w:val="List Paragraph"/>
    <w:basedOn w:val="Normal"/>
    <w:uiPriority w:val="34"/>
    <w:qFormat/>
    <w:rsid w:val="009D6EDF"/>
    <w:pPr>
      <w:ind w:left="720"/>
      <w:contextualSpacing/>
    </w:pPr>
  </w:style>
  <w:style w:type="table" w:styleId="TableGrid">
    <w:name w:val="Table Grid"/>
    <w:basedOn w:val="TableNormal"/>
    <w:uiPriority w:val="39"/>
    <w:rsid w:val="00945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F232E"/>
    <w:pPr>
      <w:spacing w:after="0" w:line="240" w:lineRule="auto"/>
    </w:pPr>
    <w:tblPr>
      <w:tblStyleRowBandSize w:val="1"/>
      <w:tblStyleColBandSize w:val="1"/>
      <w:tblBorders>
        <w:top w:val="single" w:sz="4" w:space="0" w:color="3EF6FF" w:themeColor="accent1" w:themeTint="99"/>
        <w:left w:val="single" w:sz="4" w:space="0" w:color="3EF6FF" w:themeColor="accent1" w:themeTint="99"/>
        <w:bottom w:val="single" w:sz="4" w:space="0" w:color="3EF6FF" w:themeColor="accent1" w:themeTint="99"/>
        <w:right w:val="single" w:sz="4" w:space="0" w:color="3EF6FF" w:themeColor="accent1" w:themeTint="99"/>
        <w:insideH w:val="single" w:sz="4" w:space="0" w:color="3EF6FF" w:themeColor="accent1" w:themeTint="99"/>
        <w:insideV w:val="single" w:sz="4" w:space="0" w:color="3EF6FF" w:themeColor="accent1" w:themeTint="99"/>
      </w:tblBorders>
    </w:tblPr>
    <w:tblStylePr w:type="firstRow">
      <w:rPr>
        <w:b/>
        <w:bCs/>
        <w:color w:val="FFFFFF" w:themeColor="background1"/>
      </w:rPr>
      <w:tblPr/>
      <w:tcPr>
        <w:tcBorders>
          <w:top w:val="single" w:sz="4" w:space="0" w:color="00B5BD" w:themeColor="accent1"/>
          <w:left w:val="single" w:sz="4" w:space="0" w:color="00B5BD" w:themeColor="accent1"/>
          <w:bottom w:val="single" w:sz="4" w:space="0" w:color="00B5BD" w:themeColor="accent1"/>
          <w:right w:val="single" w:sz="4" w:space="0" w:color="00B5BD" w:themeColor="accent1"/>
          <w:insideH w:val="nil"/>
          <w:insideV w:val="nil"/>
        </w:tcBorders>
        <w:shd w:val="clear" w:color="auto" w:fill="00B5BD" w:themeFill="accent1"/>
      </w:tcPr>
    </w:tblStylePr>
    <w:tblStylePr w:type="lastRow">
      <w:rPr>
        <w:b/>
        <w:bCs/>
      </w:rPr>
      <w:tblPr/>
      <w:tcPr>
        <w:tcBorders>
          <w:top w:val="double" w:sz="4" w:space="0" w:color="00B5BD" w:themeColor="accent1"/>
        </w:tcBorders>
      </w:tcPr>
    </w:tblStylePr>
    <w:tblStylePr w:type="firstCol">
      <w:rPr>
        <w:b/>
        <w:bCs/>
      </w:rPr>
    </w:tblStylePr>
    <w:tblStylePr w:type="lastCol">
      <w:rPr>
        <w:b/>
        <w:bCs/>
      </w:rPr>
    </w:tblStylePr>
    <w:tblStylePr w:type="band1Vert">
      <w:tblPr/>
      <w:tcPr>
        <w:shd w:val="clear" w:color="auto" w:fill="BEFCFF" w:themeFill="accent1" w:themeFillTint="33"/>
      </w:tcPr>
    </w:tblStylePr>
    <w:tblStylePr w:type="band1Horz">
      <w:tblPr/>
      <w:tcPr>
        <w:shd w:val="clear" w:color="auto" w:fill="BEFCFF" w:themeFill="accent1" w:themeFillTint="33"/>
      </w:tcPr>
    </w:tblStylePr>
  </w:style>
  <w:style w:type="paragraph" w:styleId="Header">
    <w:name w:val="header"/>
    <w:basedOn w:val="Normal"/>
    <w:link w:val="HeaderChar"/>
    <w:uiPriority w:val="99"/>
    <w:unhideWhenUsed/>
    <w:rsid w:val="00742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79C"/>
  </w:style>
  <w:style w:type="paragraph" w:styleId="Footer">
    <w:name w:val="footer"/>
    <w:basedOn w:val="Normal"/>
    <w:link w:val="FooterChar"/>
    <w:uiPriority w:val="99"/>
    <w:unhideWhenUsed/>
    <w:rsid w:val="00742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79C"/>
  </w:style>
  <w:style w:type="character" w:customStyle="1" w:styleId="normaltextrun">
    <w:name w:val="normaltextrun"/>
    <w:basedOn w:val="DefaultParagraphFont"/>
    <w:uiPriority w:val="1"/>
    <w:rsid w:val="32BDA7F0"/>
  </w:style>
  <w:style w:type="character" w:customStyle="1" w:styleId="eop">
    <w:name w:val="eop"/>
    <w:basedOn w:val="DefaultParagraphFont"/>
    <w:uiPriority w:val="1"/>
    <w:rsid w:val="32BDA7F0"/>
  </w:style>
  <w:style w:type="character" w:customStyle="1" w:styleId="Heading3Char">
    <w:name w:val="Heading 3 Char"/>
    <w:basedOn w:val="DefaultParagraphFont"/>
    <w:link w:val="Heading3"/>
    <w:uiPriority w:val="9"/>
    <w:semiHidden/>
    <w:rsid w:val="007630F4"/>
    <w:rPr>
      <w:rFonts w:ascii="Arial" w:eastAsiaTheme="majorEastAsia" w:hAnsi="Arial" w:cstheme="majorBidi"/>
      <w:color w:val="BF6195" w:themeColor="accent4"/>
      <w:sz w:val="24"/>
      <w:szCs w:val="24"/>
    </w:rPr>
  </w:style>
  <w:style w:type="character" w:styleId="PageNumber">
    <w:name w:val="page number"/>
    <w:basedOn w:val="DefaultParagraphFont"/>
    <w:uiPriority w:val="99"/>
    <w:semiHidden/>
    <w:unhideWhenUsed/>
    <w:rsid w:val="00763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viaSport_General_Theme">
  <a:themeElements>
    <a:clrScheme name="Custom 4">
      <a:dk1>
        <a:srgbClr val="000000"/>
      </a:dk1>
      <a:lt1>
        <a:srgbClr val="FFFFFF"/>
      </a:lt1>
      <a:dk2>
        <a:srgbClr val="454545"/>
      </a:dk2>
      <a:lt2>
        <a:srgbClr val="EDEBE7"/>
      </a:lt2>
      <a:accent1>
        <a:srgbClr val="00B5BD"/>
      </a:accent1>
      <a:accent2>
        <a:srgbClr val="DAA634"/>
      </a:accent2>
      <a:accent3>
        <a:srgbClr val="D77055"/>
      </a:accent3>
      <a:accent4>
        <a:srgbClr val="BF6195"/>
      </a:accent4>
      <a:accent5>
        <a:srgbClr val="59BC93"/>
      </a:accent5>
      <a:accent6>
        <a:srgbClr val="DAA634"/>
      </a:accent6>
      <a:hlink>
        <a:srgbClr val="B0B1B0"/>
      </a:hlink>
      <a:folHlink>
        <a:srgbClr val="B0B2B0"/>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lnSpc>
            <a:spcPct val="125000"/>
          </a:lnSpc>
          <a:spcAft>
            <a:spcPts val="1000"/>
          </a:spcAft>
          <a:defRPr sz="1600" dirty="0" err="1" smtClean="0">
            <a:latin typeface="Gotham Book" panose="02000603040000020004" pitchFamily="2" charset="77"/>
          </a:defRPr>
        </a:defPPr>
      </a:lstStyle>
    </a:txDef>
  </a:objectDefaults>
  <a:extraClrSchemeLst/>
  <a:extLst>
    <a:ext uri="{05A4C25C-085E-4340-85A3-A5531E510DB2}">
      <thm15:themeFamily xmlns:thm15="http://schemas.microsoft.com/office/thememl/2012/main" name="viaSport_General_Theme" id="{91095568-7F77-8948-BFFC-95E76128252C}" vid="{1D0CBA3D-AA0A-0F40-9433-CEDD10FBDF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19927B15F684492C4B303F09A2DCC" ma:contentTypeVersion="6" ma:contentTypeDescription="Create a new document." ma:contentTypeScope="" ma:versionID="4142400d011272ed693605e0084817a7">
  <xsd:schema xmlns:xsd="http://www.w3.org/2001/XMLSchema" xmlns:xs="http://www.w3.org/2001/XMLSchema" xmlns:p="http://schemas.microsoft.com/office/2006/metadata/properties" xmlns:ns2="9ec11474-9b13-475f-8540-e15237378edb" xmlns:ns3="46743715-6969-41fc-b7b0-d59549992b80" targetNamespace="http://schemas.microsoft.com/office/2006/metadata/properties" ma:root="true" ma:fieldsID="d199fe39c90b055ed8aeb428f8e41a59" ns2:_="" ns3:_="">
    <xsd:import namespace="9ec11474-9b13-475f-8540-e15237378edb"/>
    <xsd:import namespace="46743715-6969-41fc-b7b0-d59549992b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11474-9b13-475f-8540-e1523737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43715-6969-41fc-b7b0-d59549992b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A8021-BB46-475D-8D87-6CFFF606D11B}">
  <ds:schemaRefs>
    <ds:schemaRef ds:uri="http://schemas.microsoft.com/sharepoint/v3/contenttype/forms"/>
  </ds:schemaRefs>
</ds:datastoreItem>
</file>

<file path=customXml/itemProps2.xml><?xml version="1.0" encoding="utf-8"?>
<ds:datastoreItem xmlns:ds="http://schemas.openxmlformats.org/officeDocument/2006/customXml" ds:itemID="{B438D9CE-D190-42A4-96EB-65507A601D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E3FAD0-514E-4157-978D-FC18FC439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11474-9b13-475f-8540-e15237378edb"/>
    <ds:schemaRef ds:uri="46743715-6969-41fc-b7b0-d59549992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2022-12-01T18:55:00Z</dcterms:created>
  <dcterms:modified xsi:type="dcterms:W3CDTF">2022-12-07T21:30:00Z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0x01010078419927B15F684492C4B303F09A2DCC</vt:lpwstr>
  </property>
</Properties>
</file>