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CellMar>
          <w:top w:w="113" w:type="dxa"/>
          <w:bottom w:w="113" w:type="dxa"/>
        </w:tblCellMar>
        <w:tblLook w:val="04A0" w:firstRow="1" w:lastRow="0" w:firstColumn="1" w:lastColumn="0" w:noHBand="0" w:noVBand="1"/>
      </w:tblPr>
      <w:tblGrid>
        <w:gridCol w:w="3382"/>
        <w:gridCol w:w="5918"/>
      </w:tblGrid>
      <w:tr w:rsidR="000160BC" w:rsidRPr="00925F2C" w14:paraId="396766DA" w14:textId="77777777" w:rsidTr="00925F2C">
        <w:tc>
          <w:tcPr>
            <w:tcW w:w="3382" w:type="dxa"/>
            <w:tcBorders>
              <w:top w:val="single" w:sz="24" w:space="0" w:color="59BC93" w:themeColor="accent5"/>
            </w:tcBorders>
          </w:tcPr>
          <w:p w14:paraId="17779DCA" w14:textId="77777777" w:rsidR="000160BC" w:rsidRPr="00925F2C" w:rsidRDefault="000160BC">
            <w:pPr>
              <w:pStyle w:val="NormalWeb"/>
              <w:spacing w:before="0" w:beforeAutospacing="0" w:after="0" w:afterAutospacing="0"/>
              <w:rPr>
                <w:rFonts w:ascii="Arial" w:hAnsi="Arial" w:cs="Arial"/>
                <w:b/>
                <w:bCs/>
                <w:color w:val="59BC93" w:themeColor="accent5"/>
                <w:sz w:val="21"/>
                <w:szCs w:val="21"/>
              </w:rPr>
            </w:pPr>
            <w:r w:rsidRPr="00925F2C">
              <w:rPr>
                <w:rFonts w:ascii="Arial" w:hAnsi="Arial" w:cs="Arial"/>
                <w:b/>
                <w:bCs/>
                <w:color w:val="59BC93" w:themeColor="accent5"/>
                <w:sz w:val="21"/>
                <w:szCs w:val="21"/>
              </w:rPr>
              <w:t>DOCUMENT TITLE</w:t>
            </w:r>
          </w:p>
        </w:tc>
        <w:tc>
          <w:tcPr>
            <w:tcW w:w="5918" w:type="dxa"/>
            <w:tcBorders>
              <w:top w:val="single" w:sz="24" w:space="0" w:color="59BC93" w:themeColor="accent5"/>
            </w:tcBorders>
          </w:tcPr>
          <w:p w14:paraId="62ED01B5" w14:textId="6EA82A30" w:rsidR="000160BC" w:rsidRPr="00925F2C" w:rsidRDefault="00B523F0">
            <w:pPr>
              <w:pStyle w:val="NormalWeb"/>
              <w:spacing w:before="0" w:beforeAutospacing="0" w:after="0" w:afterAutospacing="0"/>
              <w:rPr>
                <w:rFonts w:ascii="Arial" w:hAnsi="Arial" w:cs="Arial"/>
                <w:color w:val="242424"/>
                <w:sz w:val="21"/>
                <w:szCs w:val="21"/>
              </w:rPr>
            </w:pPr>
            <w:r w:rsidRPr="00925F2C">
              <w:rPr>
                <w:rFonts w:ascii="Arial" w:hAnsi="Arial" w:cs="Arial"/>
                <w:color w:val="242424"/>
                <w:sz w:val="21"/>
                <w:szCs w:val="21"/>
              </w:rPr>
              <w:t xml:space="preserve">Terms of </w:t>
            </w:r>
            <w:r w:rsidR="005C21D7" w:rsidRPr="00925F2C">
              <w:rPr>
                <w:rFonts w:ascii="Arial" w:hAnsi="Arial" w:cs="Arial"/>
                <w:color w:val="242424"/>
                <w:sz w:val="21"/>
                <w:szCs w:val="21"/>
              </w:rPr>
              <w:t>r</w:t>
            </w:r>
            <w:r w:rsidRPr="00925F2C">
              <w:rPr>
                <w:rFonts w:ascii="Arial" w:hAnsi="Arial" w:cs="Arial"/>
                <w:color w:val="242424"/>
                <w:sz w:val="21"/>
                <w:szCs w:val="21"/>
              </w:rPr>
              <w:t xml:space="preserve">eference - </w:t>
            </w:r>
            <w:r w:rsidR="005C21D7" w:rsidRPr="00925F2C">
              <w:rPr>
                <w:rFonts w:ascii="Arial" w:hAnsi="Arial" w:cs="Arial"/>
                <w:color w:val="242424"/>
                <w:sz w:val="21"/>
                <w:szCs w:val="21"/>
              </w:rPr>
              <w:t>g</w:t>
            </w:r>
            <w:r w:rsidR="000160BC" w:rsidRPr="00925F2C">
              <w:rPr>
                <w:rFonts w:ascii="Arial" w:hAnsi="Arial" w:cs="Arial"/>
                <w:color w:val="242424"/>
                <w:sz w:val="21"/>
                <w:szCs w:val="21"/>
              </w:rPr>
              <w:t xml:space="preserve">overnance </w:t>
            </w:r>
            <w:r w:rsidR="005C21D7" w:rsidRPr="00925F2C">
              <w:rPr>
                <w:rFonts w:ascii="Arial" w:hAnsi="Arial" w:cs="Arial"/>
                <w:color w:val="242424"/>
                <w:sz w:val="21"/>
                <w:szCs w:val="21"/>
              </w:rPr>
              <w:t>c</w:t>
            </w:r>
            <w:r w:rsidR="000160BC" w:rsidRPr="00925F2C">
              <w:rPr>
                <w:rFonts w:ascii="Arial" w:hAnsi="Arial" w:cs="Arial"/>
                <w:color w:val="242424"/>
                <w:sz w:val="21"/>
                <w:szCs w:val="21"/>
              </w:rPr>
              <w:t>ommittee</w:t>
            </w:r>
          </w:p>
        </w:tc>
      </w:tr>
      <w:tr w:rsidR="000160BC" w:rsidRPr="00925F2C" w14:paraId="7BD0A891" w14:textId="77777777" w:rsidTr="00925F2C">
        <w:tc>
          <w:tcPr>
            <w:tcW w:w="3382" w:type="dxa"/>
          </w:tcPr>
          <w:p w14:paraId="4EE19AD4" w14:textId="77777777" w:rsidR="000160BC" w:rsidRPr="00925F2C" w:rsidRDefault="000160BC">
            <w:pPr>
              <w:pStyle w:val="NormalWeb"/>
              <w:spacing w:before="0" w:beforeAutospacing="0" w:after="0" w:afterAutospacing="0"/>
              <w:rPr>
                <w:rFonts w:ascii="Arial" w:hAnsi="Arial" w:cs="Arial"/>
                <w:b/>
                <w:bCs/>
                <w:color w:val="1D9CB1"/>
                <w:sz w:val="21"/>
                <w:szCs w:val="21"/>
              </w:rPr>
            </w:pPr>
            <w:r w:rsidRPr="00925F2C">
              <w:rPr>
                <w:rFonts w:ascii="Arial" w:hAnsi="Arial" w:cs="Arial"/>
                <w:b/>
                <w:bCs/>
                <w:color w:val="59BC93" w:themeColor="accent5"/>
                <w:sz w:val="21"/>
                <w:szCs w:val="21"/>
              </w:rPr>
              <w:t>LAST UPDATED</w:t>
            </w:r>
          </w:p>
        </w:tc>
        <w:tc>
          <w:tcPr>
            <w:tcW w:w="5918" w:type="dxa"/>
          </w:tcPr>
          <w:p w14:paraId="3FFD847E" w14:textId="2536798C" w:rsidR="000160BC" w:rsidRPr="00925F2C" w:rsidRDefault="00877CEA">
            <w:pPr>
              <w:pStyle w:val="NormalWeb"/>
              <w:spacing w:before="0" w:beforeAutospacing="0" w:after="0" w:afterAutospacing="0"/>
              <w:rPr>
                <w:rFonts w:ascii="Arial" w:hAnsi="Arial" w:cs="Arial"/>
                <w:color w:val="242424"/>
                <w:sz w:val="21"/>
                <w:szCs w:val="21"/>
              </w:rPr>
            </w:pPr>
            <w:r w:rsidRPr="00925F2C">
              <w:rPr>
                <w:rFonts w:ascii="Arial" w:hAnsi="Arial" w:cs="Arial"/>
                <w:color w:val="242424"/>
                <w:sz w:val="21"/>
                <w:szCs w:val="21"/>
              </w:rPr>
              <w:t>October 2022</w:t>
            </w:r>
          </w:p>
        </w:tc>
      </w:tr>
      <w:tr w:rsidR="000160BC" w:rsidRPr="00925F2C" w14:paraId="2ED4DE9C" w14:textId="77777777" w:rsidTr="00925F2C">
        <w:tc>
          <w:tcPr>
            <w:tcW w:w="3382" w:type="dxa"/>
          </w:tcPr>
          <w:p w14:paraId="0EDFB7DE" w14:textId="77777777" w:rsidR="000160BC" w:rsidRPr="00925F2C" w:rsidRDefault="000160BC">
            <w:pPr>
              <w:pStyle w:val="NormalWeb"/>
              <w:spacing w:before="0" w:beforeAutospacing="0" w:after="0" w:afterAutospacing="0"/>
              <w:rPr>
                <w:rFonts w:ascii="Arial" w:hAnsi="Arial" w:cs="Arial"/>
                <w:b/>
                <w:bCs/>
                <w:color w:val="1D9CB1"/>
                <w:sz w:val="21"/>
                <w:szCs w:val="21"/>
              </w:rPr>
            </w:pPr>
            <w:r w:rsidRPr="00925F2C">
              <w:rPr>
                <w:rFonts w:ascii="Arial" w:hAnsi="Arial" w:cs="Arial"/>
                <w:b/>
                <w:bCs/>
                <w:color w:val="59BC93" w:themeColor="accent5"/>
                <w:sz w:val="21"/>
                <w:szCs w:val="21"/>
              </w:rPr>
              <w:t>PURPOSE</w:t>
            </w:r>
          </w:p>
        </w:tc>
        <w:tc>
          <w:tcPr>
            <w:tcW w:w="5918" w:type="dxa"/>
          </w:tcPr>
          <w:p w14:paraId="379D766C" w14:textId="3A0488BF" w:rsidR="000160BC" w:rsidRPr="00925F2C" w:rsidRDefault="00F5415F">
            <w:pPr>
              <w:pStyle w:val="NormalWeb"/>
              <w:spacing w:before="0" w:beforeAutospacing="0" w:after="0" w:afterAutospacing="0"/>
              <w:rPr>
                <w:rFonts w:ascii="Arial" w:hAnsi="Arial" w:cs="Arial"/>
                <w:color w:val="242424"/>
                <w:sz w:val="21"/>
                <w:szCs w:val="21"/>
              </w:rPr>
            </w:pPr>
            <w:r w:rsidRPr="00925F2C">
              <w:rPr>
                <w:rFonts w:ascii="Arial" w:hAnsi="Arial" w:cs="Arial"/>
                <w:color w:val="242424"/>
                <w:sz w:val="21"/>
                <w:szCs w:val="21"/>
              </w:rPr>
              <w:t xml:space="preserve">To provide a sample </w:t>
            </w:r>
            <w:r w:rsidR="005C21D7" w:rsidRPr="00925F2C">
              <w:rPr>
                <w:rFonts w:ascii="Arial" w:hAnsi="Arial" w:cs="Arial"/>
                <w:color w:val="242424"/>
                <w:sz w:val="21"/>
                <w:szCs w:val="21"/>
              </w:rPr>
              <w:t>t</w:t>
            </w:r>
            <w:r w:rsidRPr="00925F2C">
              <w:rPr>
                <w:rFonts w:ascii="Arial" w:hAnsi="Arial" w:cs="Arial"/>
                <w:color w:val="242424"/>
                <w:sz w:val="21"/>
                <w:szCs w:val="21"/>
              </w:rPr>
              <w:t xml:space="preserve">erms of </w:t>
            </w:r>
            <w:r w:rsidR="005C21D7" w:rsidRPr="00925F2C">
              <w:rPr>
                <w:rFonts w:ascii="Arial" w:hAnsi="Arial" w:cs="Arial"/>
                <w:color w:val="242424"/>
                <w:sz w:val="21"/>
                <w:szCs w:val="21"/>
              </w:rPr>
              <w:t>r</w:t>
            </w:r>
            <w:r w:rsidRPr="00925F2C">
              <w:rPr>
                <w:rFonts w:ascii="Arial" w:hAnsi="Arial" w:cs="Arial"/>
                <w:color w:val="242424"/>
                <w:sz w:val="21"/>
                <w:szCs w:val="21"/>
              </w:rPr>
              <w:t xml:space="preserve">eference for an organization’s </w:t>
            </w:r>
            <w:r w:rsidR="005C21D7" w:rsidRPr="00925F2C">
              <w:rPr>
                <w:rFonts w:ascii="Arial" w:hAnsi="Arial" w:cs="Arial"/>
                <w:color w:val="242424"/>
                <w:sz w:val="21"/>
                <w:szCs w:val="21"/>
              </w:rPr>
              <w:t>g</w:t>
            </w:r>
            <w:r w:rsidRPr="00925F2C">
              <w:rPr>
                <w:rFonts w:ascii="Arial" w:hAnsi="Arial" w:cs="Arial"/>
                <w:color w:val="242424"/>
                <w:sz w:val="21"/>
                <w:szCs w:val="21"/>
              </w:rPr>
              <w:t xml:space="preserve">overnance </w:t>
            </w:r>
            <w:r w:rsidR="005C21D7" w:rsidRPr="00925F2C">
              <w:rPr>
                <w:rFonts w:ascii="Arial" w:hAnsi="Arial" w:cs="Arial"/>
                <w:color w:val="242424"/>
                <w:sz w:val="21"/>
                <w:szCs w:val="21"/>
              </w:rPr>
              <w:t>c</w:t>
            </w:r>
            <w:r w:rsidRPr="00925F2C">
              <w:rPr>
                <w:rFonts w:ascii="Arial" w:hAnsi="Arial" w:cs="Arial"/>
                <w:color w:val="242424"/>
                <w:sz w:val="21"/>
                <w:szCs w:val="21"/>
              </w:rPr>
              <w:t>ommittee.</w:t>
            </w:r>
          </w:p>
        </w:tc>
      </w:tr>
      <w:tr w:rsidR="000160BC" w:rsidRPr="00925F2C" w14:paraId="1718F764" w14:textId="77777777" w:rsidTr="00925F2C">
        <w:tc>
          <w:tcPr>
            <w:tcW w:w="3382" w:type="dxa"/>
          </w:tcPr>
          <w:p w14:paraId="4BFE8983" w14:textId="23741C88" w:rsidR="000160BC" w:rsidRPr="00925F2C" w:rsidRDefault="00D05619">
            <w:pPr>
              <w:pStyle w:val="NormalWeb"/>
              <w:spacing w:before="0" w:beforeAutospacing="0" w:after="0" w:afterAutospacing="0"/>
              <w:rPr>
                <w:rFonts w:ascii="Arial" w:hAnsi="Arial" w:cs="Arial"/>
                <w:b/>
                <w:bCs/>
                <w:color w:val="1D9CB1"/>
                <w:sz w:val="21"/>
                <w:szCs w:val="21"/>
              </w:rPr>
            </w:pPr>
            <w:r w:rsidRPr="00925F2C">
              <w:rPr>
                <w:rFonts w:ascii="Arial" w:hAnsi="Arial" w:cs="Arial"/>
                <w:b/>
                <w:bCs/>
                <w:color w:val="59BC93" w:themeColor="accent5"/>
                <w:sz w:val="21"/>
                <w:szCs w:val="21"/>
              </w:rPr>
              <w:t>HOW TO USE</w:t>
            </w:r>
          </w:p>
        </w:tc>
        <w:tc>
          <w:tcPr>
            <w:tcW w:w="5918" w:type="dxa"/>
          </w:tcPr>
          <w:p w14:paraId="7EEE4D50" w14:textId="48A138A8" w:rsidR="000160BC" w:rsidRPr="00925F2C" w:rsidRDefault="00B34648">
            <w:pPr>
              <w:pStyle w:val="NormalWeb"/>
              <w:spacing w:before="0" w:beforeAutospacing="0" w:after="0" w:afterAutospacing="0"/>
              <w:rPr>
                <w:rFonts w:ascii="Arial" w:hAnsi="Arial" w:cs="Arial"/>
                <w:color w:val="242424"/>
                <w:sz w:val="21"/>
                <w:szCs w:val="21"/>
              </w:rPr>
            </w:pPr>
            <w:r w:rsidRPr="00925F2C">
              <w:rPr>
                <w:rFonts w:ascii="Arial" w:hAnsi="Arial" w:cs="Arial"/>
                <w:color w:val="242424"/>
                <w:sz w:val="21"/>
                <w:szCs w:val="21"/>
              </w:rPr>
              <w:t>Read this document carefully, edit as required making sure terms are in alignment with any of your organization’s appropriate bylaws.</w:t>
            </w:r>
          </w:p>
        </w:tc>
      </w:tr>
      <w:tr w:rsidR="000160BC" w:rsidRPr="00925F2C" w14:paraId="0BF89DEA" w14:textId="77777777" w:rsidTr="00925F2C">
        <w:trPr>
          <w:trHeight w:val="2805"/>
        </w:trPr>
        <w:tc>
          <w:tcPr>
            <w:tcW w:w="9300" w:type="dxa"/>
            <w:gridSpan w:val="2"/>
          </w:tcPr>
          <w:p w14:paraId="33D77E96" w14:textId="3C61AA3C" w:rsidR="000160BC" w:rsidRPr="00925F2C" w:rsidRDefault="00D05619" w:rsidP="00925F2C">
            <w:pPr>
              <w:pStyle w:val="NormalWeb"/>
              <w:spacing w:before="0" w:beforeAutospacing="0" w:after="0" w:afterAutospacing="0"/>
              <w:rPr>
                <w:rFonts w:ascii="Arial" w:hAnsi="Arial" w:cs="Arial"/>
                <w:b/>
                <w:bCs/>
                <w:color w:val="59BC93" w:themeColor="accent5"/>
                <w:sz w:val="21"/>
                <w:szCs w:val="21"/>
              </w:rPr>
            </w:pPr>
            <w:r w:rsidRPr="00925F2C">
              <w:rPr>
                <w:rFonts w:ascii="Arial" w:hAnsi="Arial" w:cs="Arial"/>
                <w:b/>
                <w:bCs/>
                <w:color w:val="59BC93" w:themeColor="accent5"/>
                <w:sz w:val="21"/>
                <w:szCs w:val="21"/>
              </w:rPr>
              <w:t>ADDITIONAL NOTES / CONSIDERATIONS</w:t>
            </w:r>
          </w:p>
          <w:p w14:paraId="3EE5A127" w14:textId="77777777" w:rsidR="008038C6" w:rsidRPr="00925F2C" w:rsidRDefault="008038C6" w:rsidP="00925F2C">
            <w:pPr>
              <w:pStyle w:val="NormalWeb"/>
              <w:spacing w:before="120" w:beforeAutospacing="0" w:after="0" w:afterAutospacing="0"/>
              <w:rPr>
                <w:rFonts w:ascii="Arial" w:hAnsi="Arial" w:cs="Arial"/>
                <w:sz w:val="21"/>
                <w:szCs w:val="21"/>
              </w:rPr>
            </w:pPr>
            <w:r w:rsidRPr="00925F2C">
              <w:rPr>
                <w:rFonts w:ascii="Arial" w:hAnsi="Arial" w:cs="Arial"/>
                <w:sz w:val="21"/>
                <w:szCs w:val="21"/>
                <w:lang w:val="en-US"/>
              </w:rPr>
              <w:t xml:space="preserve">This document has been designed as a sample template and should be modified as required to work with the context and bylaws of your organization. </w:t>
            </w:r>
          </w:p>
          <w:p w14:paraId="0A642D83" w14:textId="0CB7CF4D" w:rsidR="008038C6" w:rsidRPr="00925F2C" w:rsidRDefault="008038C6" w:rsidP="00925F2C">
            <w:pPr>
              <w:pStyle w:val="paragraph"/>
              <w:spacing w:before="120" w:beforeAutospacing="0" w:after="0" w:afterAutospacing="0"/>
              <w:textAlignment w:val="baseline"/>
              <w:rPr>
                <w:rStyle w:val="eop"/>
                <w:rFonts w:ascii="Arial" w:hAnsi="Arial" w:cs="Arial"/>
                <w:sz w:val="21"/>
                <w:szCs w:val="21"/>
              </w:rPr>
            </w:pPr>
            <w:r w:rsidRPr="00925F2C">
              <w:rPr>
                <w:rStyle w:val="normaltextrun"/>
                <w:rFonts w:ascii="Arial" w:hAnsi="Arial" w:cs="Arial"/>
                <w:sz w:val="21"/>
                <w:szCs w:val="21"/>
                <w:lang w:val="en-US"/>
              </w:rPr>
              <w:t xml:space="preserve">It is important to note that even if the </w:t>
            </w:r>
            <w:r w:rsidR="005C21D7" w:rsidRPr="00925F2C">
              <w:rPr>
                <w:rStyle w:val="normaltextrun"/>
                <w:rFonts w:ascii="Arial" w:hAnsi="Arial" w:cs="Arial"/>
                <w:sz w:val="21"/>
                <w:szCs w:val="21"/>
                <w:lang w:val="en-US"/>
              </w:rPr>
              <w:t>bo</w:t>
            </w:r>
            <w:r w:rsidRPr="00925F2C">
              <w:rPr>
                <w:rStyle w:val="normaltextrun"/>
                <w:rFonts w:ascii="Arial" w:hAnsi="Arial" w:cs="Arial"/>
                <w:sz w:val="21"/>
                <w:szCs w:val="21"/>
                <w:lang w:val="en-US"/>
              </w:rPr>
              <w:t xml:space="preserve">ard lawfully delegates responsibility for a decision to </w:t>
            </w:r>
            <w:r w:rsidRPr="00925F2C">
              <w:rPr>
                <w:rStyle w:val="normaltextrun"/>
                <w:rFonts w:ascii="Arial" w:eastAsiaTheme="majorEastAsia" w:hAnsi="Arial" w:cs="Arial"/>
                <w:sz w:val="21"/>
                <w:szCs w:val="21"/>
                <w:lang w:val="en-US"/>
              </w:rPr>
              <w:t xml:space="preserve">an individual or </w:t>
            </w:r>
            <w:r w:rsidR="005C21D7" w:rsidRPr="00925F2C">
              <w:rPr>
                <w:rStyle w:val="normaltextrun"/>
                <w:rFonts w:ascii="Arial" w:eastAsiaTheme="majorEastAsia" w:hAnsi="Arial" w:cs="Arial"/>
                <w:sz w:val="21"/>
                <w:szCs w:val="21"/>
                <w:lang w:val="en-US"/>
              </w:rPr>
              <w:t>c</w:t>
            </w:r>
            <w:r w:rsidRPr="00925F2C">
              <w:rPr>
                <w:rStyle w:val="normaltextrun"/>
                <w:rFonts w:ascii="Arial" w:eastAsiaTheme="majorEastAsia" w:hAnsi="Arial" w:cs="Arial"/>
                <w:sz w:val="21"/>
                <w:szCs w:val="21"/>
                <w:lang w:val="en-US"/>
              </w:rPr>
              <w:t>ommittee</w:t>
            </w:r>
            <w:r w:rsidRPr="00925F2C">
              <w:rPr>
                <w:rStyle w:val="normaltextrun"/>
                <w:rFonts w:ascii="Arial" w:hAnsi="Arial" w:cs="Arial"/>
                <w:sz w:val="21"/>
                <w:szCs w:val="21"/>
                <w:lang w:val="en-US"/>
              </w:rPr>
              <w:t xml:space="preserve">, the accountability the </w:t>
            </w:r>
            <w:r w:rsidR="005C21D7" w:rsidRPr="00925F2C">
              <w:rPr>
                <w:rStyle w:val="normaltextrun"/>
                <w:rFonts w:ascii="Arial" w:hAnsi="Arial" w:cs="Arial"/>
                <w:sz w:val="21"/>
                <w:szCs w:val="21"/>
                <w:lang w:val="en-US"/>
              </w:rPr>
              <w:t>b</w:t>
            </w:r>
            <w:r w:rsidRPr="00925F2C">
              <w:rPr>
                <w:rStyle w:val="normaltextrun"/>
                <w:rFonts w:ascii="Arial" w:hAnsi="Arial" w:cs="Arial"/>
                <w:sz w:val="21"/>
                <w:szCs w:val="21"/>
                <w:lang w:val="en-US"/>
              </w:rPr>
              <w:t xml:space="preserve">oard assumes can never be delegated. The </w:t>
            </w:r>
            <w:r w:rsidR="005C21D7" w:rsidRPr="00925F2C">
              <w:rPr>
                <w:rStyle w:val="normaltextrun"/>
                <w:rFonts w:ascii="Arial" w:hAnsi="Arial" w:cs="Arial"/>
                <w:sz w:val="21"/>
                <w:szCs w:val="21"/>
                <w:lang w:val="en-US"/>
              </w:rPr>
              <w:t>b</w:t>
            </w:r>
            <w:r w:rsidRPr="00925F2C">
              <w:rPr>
                <w:rStyle w:val="normaltextrun"/>
                <w:rFonts w:ascii="Arial" w:hAnsi="Arial" w:cs="Arial"/>
                <w:sz w:val="21"/>
                <w:szCs w:val="21"/>
                <w:lang w:val="en-US"/>
              </w:rPr>
              <w:t xml:space="preserve">oard is ultimately responsible for all its decisions (made collectively, </w:t>
            </w:r>
            <w:r w:rsidRPr="00925F2C">
              <w:rPr>
                <w:rStyle w:val="normaltextrun"/>
                <w:rFonts w:ascii="Arial" w:eastAsiaTheme="majorEastAsia" w:hAnsi="Arial" w:cs="Arial"/>
                <w:sz w:val="21"/>
                <w:szCs w:val="21"/>
                <w:lang w:val="en-US"/>
              </w:rPr>
              <w:t xml:space="preserve">by </w:t>
            </w:r>
            <w:r w:rsidR="005C21D7" w:rsidRPr="00925F2C">
              <w:rPr>
                <w:rStyle w:val="normaltextrun"/>
                <w:rFonts w:ascii="Arial" w:eastAsiaTheme="majorEastAsia" w:hAnsi="Arial" w:cs="Arial"/>
                <w:sz w:val="21"/>
                <w:szCs w:val="21"/>
                <w:lang w:val="en-US"/>
              </w:rPr>
              <w:t>c</w:t>
            </w:r>
            <w:r w:rsidRPr="00925F2C">
              <w:rPr>
                <w:rStyle w:val="normaltextrun"/>
                <w:rFonts w:ascii="Arial" w:eastAsiaTheme="majorEastAsia" w:hAnsi="Arial" w:cs="Arial"/>
                <w:sz w:val="21"/>
                <w:szCs w:val="21"/>
                <w:lang w:val="en-US"/>
              </w:rPr>
              <w:t xml:space="preserve">ommittee </w:t>
            </w:r>
            <w:r w:rsidRPr="00925F2C">
              <w:rPr>
                <w:rStyle w:val="normaltextrun"/>
                <w:rFonts w:ascii="Arial" w:hAnsi="Arial" w:cs="Arial"/>
                <w:sz w:val="21"/>
                <w:szCs w:val="21"/>
                <w:lang w:val="en-US"/>
              </w:rPr>
              <w:t xml:space="preserve">or as a single individual on the </w:t>
            </w:r>
            <w:r w:rsidR="005C21D7" w:rsidRPr="00925F2C">
              <w:rPr>
                <w:rStyle w:val="normaltextrun"/>
                <w:rFonts w:ascii="Arial" w:hAnsi="Arial" w:cs="Arial"/>
                <w:sz w:val="21"/>
                <w:szCs w:val="21"/>
                <w:lang w:val="en-US"/>
              </w:rPr>
              <w:t>b</w:t>
            </w:r>
            <w:r w:rsidRPr="00925F2C">
              <w:rPr>
                <w:rStyle w:val="normaltextrun"/>
                <w:rFonts w:ascii="Arial" w:hAnsi="Arial" w:cs="Arial"/>
                <w:sz w:val="21"/>
                <w:szCs w:val="21"/>
                <w:lang w:val="en-US"/>
              </w:rPr>
              <w:t xml:space="preserve">oard), thus including those made through delegation. Considering this, the </w:t>
            </w:r>
            <w:r w:rsidR="005C21D7" w:rsidRPr="00925F2C">
              <w:rPr>
                <w:rStyle w:val="normaltextrun"/>
                <w:rFonts w:ascii="Arial" w:hAnsi="Arial" w:cs="Arial"/>
                <w:sz w:val="21"/>
                <w:szCs w:val="21"/>
                <w:lang w:val="en-US"/>
              </w:rPr>
              <w:t>b</w:t>
            </w:r>
            <w:r w:rsidRPr="00925F2C">
              <w:rPr>
                <w:rStyle w:val="normaltextrun"/>
                <w:rFonts w:ascii="Arial" w:hAnsi="Arial" w:cs="Arial"/>
                <w:sz w:val="21"/>
                <w:szCs w:val="21"/>
                <w:lang w:val="en-US"/>
              </w:rPr>
              <w:t xml:space="preserve">oard would be prudent to ensure that any </w:t>
            </w:r>
            <w:r w:rsidR="005C21D7" w:rsidRPr="00925F2C">
              <w:rPr>
                <w:rStyle w:val="normaltextrun"/>
                <w:rFonts w:ascii="Arial" w:hAnsi="Arial" w:cs="Arial"/>
                <w:sz w:val="21"/>
                <w:szCs w:val="21"/>
                <w:lang w:val="en-US"/>
              </w:rPr>
              <w:t>c</w:t>
            </w:r>
            <w:r w:rsidRPr="00925F2C">
              <w:rPr>
                <w:rStyle w:val="normaltextrun"/>
                <w:rFonts w:ascii="Arial" w:hAnsi="Arial" w:cs="Arial"/>
                <w:sz w:val="21"/>
                <w:szCs w:val="21"/>
                <w:lang w:val="en-US"/>
              </w:rPr>
              <w:t>ommittee has the appropriate experience, delegations, and reporting lines. </w:t>
            </w:r>
            <w:r w:rsidRPr="00925F2C">
              <w:rPr>
                <w:rStyle w:val="eop"/>
                <w:rFonts w:ascii="Arial" w:eastAsiaTheme="majorEastAsia" w:hAnsi="Arial" w:cs="Arial"/>
                <w:sz w:val="21"/>
                <w:szCs w:val="21"/>
              </w:rPr>
              <w:t> </w:t>
            </w:r>
          </w:p>
          <w:p w14:paraId="593A1B4F" w14:textId="2F744730" w:rsidR="00F5415F" w:rsidRPr="00925F2C" w:rsidRDefault="008038C6" w:rsidP="00925F2C">
            <w:pPr>
              <w:pStyle w:val="NormalWeb"/>
              <w:spacing w:before="0" w:after="0"/>
              <w:rPr>
                <w:rStyle w:val="normaltextrun"/>
                <w:rFonts w:ascii="Arial" w:hAnsi="Arial" w:cs="Arial"/>
                <w:sz w:val="21"/>
                <w:szCs w:val="21"/>
                <w:lang w:val="en-US"/>
              </w:rPr>
            </w:pPr>
            <w:r w:rsidRPr="00925F2C">
              <w:rPr>
                <w:rStyle w:val="normaltextrun"/>
                <w:rFonts w:ascii="Arial" w:hAnsi="Arial" w:cs="Arial"/>
                <w:sz w:val="21"/>
                <w:szCs w:val="21"/>
                <w:lang w:val="en-US"/>
              </w:rPr>
              <w:t>This document does not constitute legal advice and should not be relied upon as such.</w:t>
            </w:r>
            <w:r w:rsidR="00925F2C" w:rsidRPr="00925F2C">
              <w:rPr>
                <w:rStyle w:val="normaltextrun"/>
                <w:rFonts w:ascii="Arial" w:hAnsi="Arial" w:cs="Arial"/>
                <w:sz w:val="21"/>
                <w:szCs w:val="21"/>
                <w:lang w:val="en-US"/>
              </w:rPr>
              <w:t xml:space="preserve"> </w:t>
            </w:r>
            <w:r w:rsidRPr="00925F2C">
              <w:rPr>
                <w:rStyle w:val="normaltextrun"/>
                <w:rFonts w:ascii="Arial" w:hAnsi="Arial" w:cs="Arial"/>
                <w:sz w:val="21"/>
                <w:szCs w:val="21"/>
                <w:lang w:val="en-US"/>
              </w:rPr>
              <w:t>Expert counsel is recommended if there are any issues requiring clarification.</w:t>
            </w:r>
          </w:p>
          <w:p w14:paraId="05CC5C2B" w14:textId="010C8AEB" w:rsidR="00925F2C" w:rsidRPr="00925F2C" w:rsidRDefault="00925F2C" w:rsidP="00925F2C">
            <w:pPr>
              <w:pStyle w:val="NormalWeb"/>
              <w:spacing w:before="0" w:after="0"/>
              <w:rPr>
                <w:rFonts w:ascii="Arial" w:hAnsi="Arial" w:cs="Arial"/>
                <w:sz w:val="21"/>
                <w:szCs w:val="21"/>
                <w:lang w:val="en-US"/>
              </w:rPr>
            </w:pPr>
          </w:p>
        </w:tc>
      </w:tr>
      <w:tr w:rsidR="000160BC" w:rsidRPr="00925F2C" w14:paraId="26CDA9CF" w14:textId="77777777" w:rsidTr="00925F2C">
        <w:tc>
          <w:tcPr>
            <w:tcW w:w="9300" w:type="dxa"/>
            <w:gridSpan w:val="2"/>
            <w:shd w:val="clear" w:color="auto" w:fill="59BC93" w:themeFill="accent5"/>
          </w:tcPr>
          <w:p w14:paraId="5BCEC7A3" w14:textId="2CB1B69F" w:rsidR="000160BC" w:rsidRPr="00925F2C" w:rsidRDefault="00282A43" w:rsidP="00925F2C">
            <w:pPr>
              <w:pStyle w:val="NormalWeb"/>
              <w:spacing w:after="0"/>
              <w:jc w:val="center"/>
              <w:rPr>
                <w:rFonts w:ascii="Arial" w:hAnsi="Arial" w:cs="Arial"/>
                <w:color w:val="242424"/>
                <w:sz w:val="21"/>
                <w:szCs w:val="21"/>
                <w:lang w:val="en-US"/>
              </w:rPr>
            </w:pPr>
            <w:r w:rsidRPr="00925F2C">
              <w:rPr>
                <w:rStyle w:val="normaltextrun"/>
                <w:rFonts w:ascii="Arial" w:eastAsia="Segoe UI" w:hAnsi="Arial" w:cs="Arial"/>
                <w:color w:val="FFFFFF" w:themeColor="background1"/>
                <w:sz w:val="21"/>
                <w:szCs w:val="21"/>
                <w:lang w:val="en-US"/>
              </w:rPr>
              <w:t>Remove this table from the document before revising and issuing for your organization</w:t>
            </w:r>
            <w:r w:rsidRPr="00925F2C">
              <w:rPr>
                <w:rStyle w:val="normaltextrun"/>
                <w:rFonts w:ascii="Arial" w:eastAsia="Segoe UI" w:hAnsi="Arial" w:cs="Arial"/>
                <w:color w:val="1D9CB1"/>
                <w:sz w:val="21"/>
                <w:szCs w:val="21"/>
                <w:lang w:val="en-US"/>
              </w:rPr>
              <w:t>.</w:t>
            </w:r>
          </w:p>
        </w:tc>
      </w:tr>
    </w:tbl>
    <w:p w14:paraId="78855B87" w14:textId="77777777" w:rsidR="002E0BF4" w:rsidRPr="00925F2C" w:rsidRDefault="002E0BF4" w:rsidP="00B83920">
      <w:pPr>
        <w:pStyle w:val="Heading1"/>
        <w:rPr>
          <w:rFonts w:cs="Arial"/>
        </w:rPr>
      </w:pPr>
    </w:p>
    <w:p w14:paraId="6071D1C0" w14:textId="77777777" w:rsidR="002E0BF4" w:rsidRPr="00925F2C" w:rsidRDefault="002E0BF4">
      <w:pPr>
        <w:rPr>
          <w:rFonts w:eastAsiaTheme="majorEastAsia" w:cs="Arial"/>
          <w:color w:val="00878D" w:themeColor="accent1" w:themeShade="BF"/>
          <w:sz w:val="32"/>
          <w:szCs w:val="32"/>
        </w:rPr>
      </w:pPr>
      <w:r w:rsidRPr="00925F2C">
        <w:rPr>
          <w:rFonts w:cs="Arial"/>
        </w:rPr>
        <w:br w:type="page"/>
      </w:r>
    </w:p>
    <w:p w14:paraId="4ADA81C5" w14:textId="4399074E" w:rsidR="00B17973" w:rsidRDefault="0055024C" w:rsidP="00B83920">
      <w:pPr>
        <w:pStyle w:val="Heading1"/>
        <w:rPr>
          <w:rFonts w:cs="Arial"/>
        </w:rPr>
      </w:pPr>
      <w:r w:rsidRPr="00925F2C">
        <w:rPr>
          <w:rFonts w:cs="Arial"/>
        </w:rPr>
        <w:lastRenderedPageBreak/>
        <w:t xml:space="preserve">Governance </w:t>
      </w:r>
      <w:r w:rsidR="008B3386" w:rsidRPr="00925F2C">
        <w:rPr>
          <w:rFonts w:cs="Arial"/>
        </w:rPr>
        <w:t>c</w:t>
      </w:r>
      <w:r w:rsidRPr="00925F2C">
        <w:rPr>
          <w:rFonts w:cs="Arial"/>
        </w:rPr>
        <w:t xml:space="preserve">ommittee </w:t>
      </w:r>
      <w:r w:rsidR="00B83920" w:rsidRPr="00925F2C">
        <w:rPr>
          <w:rFonts w:cs="Arial"/>
        </w:rPr>
        <w:t>–</w:t>
      </w:r>
      <w:r w:rsidRPr="00925F2C">
        <w:rPr>
          <w:rFonts w:cs="Arial"/>
        </w:rPr>
        <w:t xml:space="preserve"> </w:t>
      </w:r>
      <w:r w:rsidR="008B3386" w:rsidRPr="00925F2C">
        <w:rPr>
          <w:rFonts w:cs="Arial"/>
        </w:rPr>
        <w:t>t</w:t>
      </w:r>
      <w:r w:rsidRPr="00925F2C">
        <w:rPr>
          <w:rFonts w:cs="Arial"/>
        </w:rPr>
        <w:t>erm</w:t>
      </w:r>
      <w:r w:rsidR="00B83920" w:rsidRPr="00925F2C">
        <w:rPr>
          <w:rFonts w:cs="Arial"/>
        </w:rPr>
        <w:t xml:space="preserve">s of </w:t>
      </w:r>
      <w:r w:rsidR="008B3386" w:rsidRPr="00925F2C">
        <w:rPr>
          <w:rFonts w:cs="Arial"/>
        </w:rPr>
        <w:t>r</w:t>
      </w:r>
      <w:r w:rsidR="00B83920" w:rsidRPr="00925F2C">
        <w:rPr>
          <w:rFonts w:cs="Arial"/>
        </w:rPr>
        <w:t>eference</w:t>
      </w:r>
    </w:p>
    <w:p w14:paraId="60BA097C" w14:textId="77777777" w:rsidR="00EF4DBF" w:rsidRPr="00EF4DBF" w:rsidRDefault="00EF4DBF" w:rsidP="00EF4DBF"/>
    <w:p w14:paraId="6785E9EF" w14:textId="139A1825" w:rsidR="00B83920" w:rsidRPr="00925F2C" w:rsidRDefault="3D741570" w:rsidP="00B83920">
      <w:pPr>
        <w:rPr>
          <w:rFonts w:cs="Arial"/>
        </w:rPr>
      </w:pPr>
      <w:r w:rsidRPr="00925F2C">
        <w:rPr>
          <w:rFonts w:cs="Arial"/>
        </w:rPr>
        <w:t xml:space="preserve">The </w:t>
      </w:r>
      <w:r w:rsidR="000C1B56" w:rsidRPr="00925F2C">
        <w:rPr>
          <w:rFonts w:cs="Arial"/>
        </w:rPr>
        <w:t>g</w:t>
      </w:r>
      <w:r w:rsidRPr="00925F2C">
        <w:rPr>
          <w:rFonts w:cs="Arial"/>
        </w:rPr>
        <w:t xml:space="preserve">overnance </w:t>
      </w:r>
      <w:r w:rsidR="000C1B56" w:rsidRPr="00925F2C">
        <w:rPr>
          <w:rFonts w:cs="Arial"/>
        </w:rPr>
        <w:t>c</w:t>
      </w:r>
      <w:r w:rsidRPr="00925F2C">
        <w:rPr>
          <w:rFonts w:cs="Arial"/>
        </w:rPr>
        <w:t xml:space="preserve">ommittee </w:t>
      </w:r>
      <w:r w:rsidR="002E0BF4" w:rsidRPr="00925F2C">
        <w:rPr>
          <w:rFonts w:cs="Arial"/>
        </w:rPr>
        <w:t>oversees</w:t>
      </w:r>
      <w:r w:rsidRPr="00925F2C">
        <w:rPr>
          <w:rFonts w:cs="Arial"/>
        </w:rPr>
        <w:t xml:space="preserve"> assessing the organization's governance structures and procedures and reporting its findings and suggestions to the </w:t>
      </w:r>
      <w:r w:rsidR="008B3386" w:rsidRPr="00925F2C">
        <w:rPr>
          <w:rFonts w:cs="Arial"/>
        </w:rPr>
        <w:t>b</w:t>
      </w:r>
      <w:r w:rsidRPr="00925F2C">
        <w:rPr>
          <w:rFonts w:cs="Arial"/>
        </w:rPr>
        <w:t xml:space="preserve">oard of </w:t>
      </w:r>
      <w:r w:rsidR="008B3386" w:rsidRPr="00925F2C">
        <w:rPr>
          <w:rFonts w:cs="Arial"/>
        </w:rPr>
        <w:t>d</w:t>
      </w:r>
      <w:r w:rsidRPr="00925F2C">
        <w:rPr>
          <w:rFonts w:cs="Arial"/>
        </w:rPr>
        <w:t xml:space="preserve">irectors. This could involve a thorough evaluation of the </w:t>
      </w:r>
      <w:r w:rsidR="008B3386" w:rsidRPr="00925F2C">
        <w:rPr>
          <w:rFonts w:cs="Arial"/>
        </w:rPr>
        <w:t>b</w:t>
      </w:r>
      <w:r w:rsidRPr="00925F2C">
        <w:rPr>
          <w:rFonts w:cs="Arial"/>
        </w:rPr>
        <w:t>oard's makeup, the board's requirements for efficiently carrying out its duties and responsibilities, the organization's mission and vision, and its governing documents.</w:t>
      </w:r>
    </w:p>
    <w:p w14:paraId="13027DAC" w14:textId="0368B04F" w:rsidR="002B2087" w:rsidRPr="00925F2C" w:rsidRDefault="002B131B" w:rsidP="002B131B">
      <w:pPr>
        <w:pStyle w:val="Heading1"/>
        <w:rPr>
          <w:rFonts w:cs="Arial"/>
          <w:strike/>
        </w:rPr>
      </w:pPr>
      <w:r w:rsidRPr="00925F2C">
        <w:rPr>
          <w:rFonts w:cs="Arial"/>
        </w:rPr>
        <w:t xml:space="preserve">Role of the </w:t>
      </w:r>
      <w:r w:rsidR="008B3386" w:rsidRPr="00925F2C">
        <w:rPr>
          <w:rFonts w:cs="Arial"/>
        </w:rPr>
        <w:t>g</w:t>
      </w:r>
      <w:r w:rsidR="002B2087" w:rsidRPr="00925F2C">
        <w:rPr>
          <w:rFonts w:cs="Arial"/>
        </w:rPr>
        <w:t xml:space="preserve">overnance </w:t>
      </w:r>
      <w:r w:rsidR="008B3386" w:rsidRPr="00925F2C">
        <w:rPr>
          <w:rFonts w:cs="Arial"/>
        </w:rPr>
        <w:t>c</w:t>
      </w:r>
      <w:r w:rsidR="002B2087" w:rsidRPr="00925F2C">
        <w:rPr>
          <w:rFonts w:cs="Arial"/>
        </w:rPr>
        <w:t>ommitte</w:t>
      </w:r>
      <w:r w:rsidRPr="00925F2C">
        <w:rPr>
          <w:rFonts w:cs="Arial"/>
        </w:rPr>
        <w:t>e</w:t>
      </w:r>
    </w:p>
    <w:p w14:paraId="5E4DAA45" w14:textId="60EA855C" w:rsidR="00A773CB" w:rsidRPr="00925F2C" w:rsidRDefault="00A773CB" w:rsidP="00A773CB">
      <w:pPr>
        <w:spacing w:after="0"/>
        <w:rPr>
          <w:rFonts w:cs="Arial"/>
        </w:rPr>
      </w:pPr>
      <w:r w:rsidRPr="00925F2C">
        <w:rPr>
          <w:rFonts w:cs="Arial"/>
        </w:rPr>
        <w:t xml:space="preserve">The </w:t>
      </w:r>
      <w:r w:rsidR="004D2E9A" w:rsidRPr="00925F2C">
        <w:rPr>
          <w:rFonts w:cs="Arial"/>
        </w:rPr>
        <w:t>g</w:t>
      </w:r>
      <w:r w:rsidRPr="00925F2C">
        <w:rPr>
          <w:rFonts w:cs="Arial"/>
        </w:rPr>
        <w:t xml:space="preserve">overnance </w:t>
      </w:r>
      <w:r w:rsidR="004D2E9A" w:rsidRPr="00925F2C">
        <w:rPr>
          <w:rFonts w:cs="Arial"/>
        </w:rPr>
        <w:t>c</w:t>
      </w:r>
      <w:r w:rsidRPr="00925F2C">
        <w:rPr>
          <w:rFonts w:cs="Arial"/>
        </w:rPr>
        <w:t>ommittee typically:</w:t>
      </w:r>
    </w:p>
    <w:p w14:paraId="03BE348F" w14:textId="13DB86C7" w:rsidR="00113351" w:rsidRPr="00925F2C" w:rsidRDefault="0032508A" w:rsidP="00AF7C89">
      <w:pPr>
        <w:pStyle w:val="ListParagraph"/>
        <w:numPr>
          <w:ilvl w:val="0"/>
          <w:numId w:val="2"/>
        </w:numPr>
        <w:spacing w:after="0"/>
        <w:rPr>
          <w:rFonts w:cs="Arial"/>
        </w:rPr>
      </w:pPr>
      <w:r w:rsidRPr="00925F2C">
        <w:rPr>
          <w:rFonts w:cs="Arial"/>
        </w:rPr>
        <w:t>Ensures the</w:t>
      </w:r>
      <w:r w:rsidR="00113351" w:rsidRPr="00925F2C">
        <w:rPr>
          <w:rFonts w:cs="Arial"/>
        </w:rPr>
        <w:t xml:space="preserve"> </w:t>
      </w:r>
      <w:r w:rsidR="008B3386" w:rsidRPr="00925F2C">
        <w:rPr>
          <w:rFonts w:cs="Arial"/>
        </w:rPr>
        <w:t>b</w:t>
      </w:r>
      <w:r w:rsidR="00113351" w:rsidRPr="00925F2C">
        <w:rPr>
          <w:rFonts w:cs="Arial"/>
        </w:rPr>
        <w:t xml:space="preserve">oard of </w:t>
      </w:r>
      <w:r w:rsidR="008B3386" w:rsidRPr="00925F2C">
        <w:rPr>
          <w:rFonts w:cs="Arial"/>
        </w:rPr>
        <w:t>d</w:t>
      </w:r>
      <w:r w:rsidR="00113351" w:rsidRPr="00925F2C">
        <w:rPr>
          <w:rFonts w:cs="Arial"/>
        </w:rPr>
        <w:t>irectors is following the organization's bylaws.</w:t>
      </w:r>
    </w:p>
    <w:p w14:paraId="32F307FA" w14:textId="7E628E6B" w:rsidR="00113351" w:rsidRPr="00925F2C" w:rsidRDefault="003A1969" w:rsidP="00AF7C89">
      <w:pPr>
        <w:pStyle w:val="ListParagraph"/>
        <w:numPr>
          <w:ilvl w:val="0"/>
          <w:numId w:val="2"/>
        </w:numPr>
        <w:spacing w:after="0"/>
        <w:rPr>
          <w:rFonts w:cs="Arial"/>
        </w:rPr>
      </w:pPr>
      <w:r w:rsidRPr="00925F2C">
        <w:rPr>
          <w:rFonts w:cs="Arial"/>
        </w:rPr>
        <w:t>Develop</w:t>
      </w:r>
      <w:r w:rsidR="00581662" w:rsidRPr="00925F2C">
        <w:rPr>
          <w:rFonts w:cs="Arial"/>
        </w:rPr>
        <w:t>s</w:t>
      </w:r>
      <w:r w:rsidR="00726812" w:rsidRPr="00925F2C">
        <w:rPr>
          <w:rFonts w:cs="Arial"/>
        </w:rPr>
        <w:t xml:space="preserve"> and review</w:t>
      </w:r>
      <w:r w:rsidR="00581662" w:rsidRPr="00925F2C">
        <w:rPr>
          <w:rFonts w:cs="Arial"/>
        </w:rPr>
        <w:t>s</w:t>
      </w:r>
      <w:r w:rsidR="00726812" w:rsidRPr="00925F2C">
        <w:rPr>
          <w:rFonts w:cs="Arial"/>
        </w:rPr>
        <w:t xml:space="preserve"> governance policies and proces</w:t>
      </w:r>
      <w:r w:rsidR="00556CFA" w:rsidRPr="00925F2C">
        <w:rPr>
          <w:rFonts w:cs="Arial"/>
        </w:rPr>
        <w:t>ses</w:t>
      </w:r>
      <w:r w:rsidR="00113351" w:rsidRPr="00925F2C">
        <w:rPr>
          <w:rFonts w:cs="Arial"/>
        </w:rPr>
        <w:t>.</w:t>
      </w:r>
    </w:p>
    <w:p w14:paraId="4BA43149" w14:textId="0DBCE4A1" w:rsidR="00206F10" w:rsidRPr="00925F2C" w:rsidRDefault="3D741570" w:rsidP="00AF7C89">
      <w:pPr>
        <w:pStyle w:val="ListParagraph"/>
        <w:numPr>
          <w:ilvl w:val="0"/>
          <w:numId w:val="2"/>
        </w:numPr>
        <w:spacing w:after="0"/>
        <w:rPr>
          <w:rFonts w:cs="Arial"/>
        </w:rPr>
      </w:pPr>
      <w:r w:rsidRPr="00925F2C">
        <w:rPr>
          <w:rFonts w:cs="Arial"/>
        </w:rPr>
        <w:t xml:space="preserve">Monitors </w:t>
      </w:r>
      <w:r w:rsidR="004D2E9A" w:rsidRPr="00925F2C">
        <w:rPr>
          <w:rFonts w:cs="Arial"/>
        </w:rPr>
        <w:t>b</w:t>
      </w:r>
      <w:r w:rsidRPr="00925F2C">
        <w:rPr>
          <w:rFonts w:cs="Arial"/>
        </w:rPr>
        <w:t>oard structures and processes</w:t>
      </w:r>
      <w:r w:rsidR="00581662" w:rsidRPr="00925F2C">
        <w:rPr>
          <w:rFonts w:cs="Arial"/>
        </w:rPr>
        <w:t xml:space="preserve">, including </w:t>
      </w:r>
      <w:r w:rsidRPr="00925F2C">
        <w:rPr>
          <w:rFonts w:cs="Arial"/>
        </w:rPr>
        <w:t xml:space="preserve">suggestions for the </w:t>
      </w:r>
      <w:r w:rsidR="00CE166F" w:rsidRPr="00925F2C">
        <w:rPr>
          <w:rFonts w:cs="Arial"/>
        </w:rPr>
        <w:t>b</w:t>
      </w:r>
      <w:r w:rsidRPr="00925F2C">
        <w:rPr>
          <w:rFonts w:cs="Arial"/>
        </w:rPr>
        <w:t xml:space="preserve">oard's intended size and makeup, as well as the creation of </w:t>
      </w:r>
      <w:r w:rsidR="008B3386" w:rsidRPr="00925F2C">
        <w:rPr>
          <w:rFonts w:cs="Arial"/>
        </w:rPr>
        <w:t>c</w:t>
      </w:r>
      <w:r w:rsidRPr="00925F2C">
        <w:rPr>
          <w:rFonts w:cs="Arial"/>
        </w:rPr>
        <w:t xml:space="preserve">ommittee </w:t>
      </w:r>
      <w:r w:rsidR="008B3386" w:rsidRPr="00925F2C">
        <w:rPr>
          <w:rFonts w:cs="Arial"/>
        </w:rPr>
        <w:t>t</w:t>
      </w:r>
      <w:r w:rsidRPr="00925F2C">
        <w:rPr>
          <w:rFonts w:cs="Arial"/>
        </w:rPr>
        <w:t xml:space="preserve">erms of </w:t>
      </w:r>
      <w:r w:rsidR="008B3386" w:rsidRPr="00925F2C">
        <w:rPr>
          <w:rFonts w:cs="Arial"/>
        </w:rPr>
        <w:t>r</w:t>
      </w:r>
      <w:r w:rsidRPr="00925F2C">
        <w:rPr>
          <w:rFonts w:cs="Arial"/>
        </w:rPr>
        <w:t>eference.</w:t>
      </w:r>
    </w:p>
    <w:p w14:paraId="28C37488" w14:textId="77777777" w:rsidR="00206F10" w:rsidRPr="00925F2C" w:rsidRDefault="00206F10" w:rsidP="00206F10">
      <w:pPr>
        <w:spacing w:after="0"/>
        <w:rPr>
          <w:rFonts w:cs="Arial"/>
        </w:rPr>
      </w:pPr>
    </w:p>
    <w:p w14:paraId="60A5A3EE" w14:textId="27F970C5" w:rsidR="005F1182" w:rsidRPr="00925F2C" w:rsidRDefault="005F1182" w:rsidP="00581662">
      <w:pPr>
        <w:pStyle w:val="Heading1"/>
        <w:rPr>
          <w:rFonts w:cs="Arial"/>
        </w:rPr>
      </w:pPr>
      <w:r w:rsidRPr="00925F2C">
        <w:rPr>
          <w:rFonts w:cs="Arial"/>
        </w:rPr>
        <w:t>1.</w:t>
      </w:r>
      <w:r w:rsidRPr="00925F2C">
        <w:rPr>
          <w:rFonts w:cs="Arial"/>
        </w:rPr>
        <w:tab/>
      </w:r>
      <w:r w:rsidRPr="00925F2C">
        <w:rPr>
          <w:rStyle w:val="Heading2Char"/>
          <w:rFonts w:cs="Arial"/>
          <w:sz w:val="32"/>
          <w:szCs w:val="32"/>
        </w:rPr>
        <w:t xml:space="preserve">Terms of </w:t>
      </w:r>
      <w:r w:rsidR="008B3386" w:rsidRPr="00925F2C">
        <w:rPr>
          <w:rStyle w:val="Heading2Char"/>
          <w:rFonts w:cs="Arial"/>
          <w:sz w:val="32"/>
          <w:szCs w:val="32"/>
        </w:rPr>
        <w:t>r</w:t>
      </w:r>
      <w:r w:rsidRPr="00925F2C">
        <w:rPr>
          <w:rStyle w:val="Heading2Char"/>
          <w:rFonts w:cs="Arial"/>
          <w:sz w:val="32"/>
          <w:szCs w:val="32"/>
        </w:rPr>
        <w:t>eference</w:t>
      </w:r>
    </w:p>
    <w:p w14:paraId="1ECF1996" w14:textId="77777777" w:rsidR="000B4103" w:rsidRPr="00925F2C" w:rsidRDefault="005F1182" w:rsidP="000B4103">
      <w:pPr>
        <w:pStyle w:val="ListParagraph"/>
        <w:numPr>
          <w:ilvl w:val="1"/>
          <w:numId w:val="6"/>
        </w:numPr>
        <w:spacing w:before="120"/>
        <w:contextualSpacing w:val="0"/>
        <w:rPr>
          <w:rFonts w:cs="Arial"/>
        </w:rPr>
      </w:pPr>
      <w:r w:rsidRPr="00925F2C">
        <w:rPr>
          <w:rFonts w:cs="Arial"/>
        </w:rPr>
        <w:t xml:space="preserve">The </w:t>
      </w:r>
      <w:r w:rsidR="005120AC" w:rsidRPr="00925F2C">
        <w:rPr>
          <w:rFonts w:cs="Arial"/>
        </w:rPr>
        <w:t>Governance</w:t>
      </w:r>
      <w:r w:rsidRPr="00925F2C">
        <w:rPr>
          <w:rFonts w:cs="Arial"/>
        </w:rPr>
        <w:t xml:space="preserve"> Committee (‘Committee’) is a committee of the Board of </w:t>
      </w:r>
      <w:r w:rsidR="00581662" w:rsidRPr="00F5658F">
        <w:rPr>
          <w:rFonts w:cs="Arial"/>
          <w:b/>
          <w:bCs/>
        </w:rPr>
        <w:t>&lt;organization name&gt;</w:t>
      </w:r>
      <w:r w:rsidRPr="00925F2C">
        <w:rPr>
          <w:rFonts w:cs="Arial"/>
        </w:rPr>
        <w:t xml:space="preserve"> (‘Board’)</w:t>
      </w:r>
      <w:r w:rsidR="00BA7895" w:rsidRPr="00925F2C">
        <w:rPr>
          <w:rFonts w:cs="Arial"/>
        </w:rPr>
        <w:t>.</w:t>
      </w:r>
    </w:p>
    <w:p w14:paraId="08BCC055" w14:textId="5D8B814E" w:rsidR="000B4103" w:rsidRPr="00925F2C" w:rsidRDefault="005F1182" w:rsidP="000B4103">
      <w:pPr>
        <w:pStyle w:val="ListParagraph"/>
        <w:numPr>
          <w:ilvl w:val="1"/>
          <w:numId w:val="6"/>
        </w:numPr>
        <w:spacing w:before="120"/>
        <w:contextualSpacing w:val="0"/>
        <w:rPr>
          <w:rFonts w:cs="Arial"/>
        </w:rPr>
      </w:pPr>
      <w:r w:rsidRPr="00925F2C">
        <w:rPr>
          <w:rFonts w:cs="Arial"/>
        </w:rPr>
        <w:t xml:space="preserve">This document is the written terms of reference of the </w:t>
      </w:r>
      <w:r w:rsidR="008B3386" w:rsidRPr="00925F2C">
        <w:rPr>
          <w:rFonts w:cs="Arial"/>
        </w:rPr>
        <w:t>c</w:t>
      </w:r>
      <w:r w:rsidRPr="00925F2C">
        <w:rPr>
          <w:rFonts w:cs="Arial"/>
        </w:rPr>
        <w:t>ommittee and sets out the roles and responsibilities, composition</w:t>
      </w:r>
      <w:r w:rsidR="00A874A0" w:rsidRPr="00925F2C">
        <w:rPr>
          <w:rFonts w:cs="Arial"/>
        </w:rPr>
        <w:t>,</w:t>
      </w:r>
      <w:r w:rsidRPr="00925F2C">
        <w:rPr>
          <w:rFonts w:cs="Arial"/>
        </w:rPr>
        <w:t xml:space="preserve"> and operation of the Committee (“Terms of Reference”)</w:t>
      </w:r>
      <w:r w:rsidR="00BA7895" w:rsidRPr="00925F2C">
        <w:rPr>
          <w:rFonts w:cs="Arial"/>
        </w:rPr>
        <w:t>.</w:t>
      </w:r>
    </w:p>
    <w:p w14:paraId="370E2C02" w14:textId="35AEAA01" w:rsidR="005F1182" w:rsidRPr="00925F2C" w:rsidRDefault="005F1182" w:rsidP="000B4103">
      <w:pPr>
        <w:pStyle w:val="ListParagraph"/>
        <w:numPr>
          <w:ilvl w:val="1"/>
          <w:numId w:val="6"/>
        </w:numPr>
        <w:spacing w:before="120"/>
        <w:contextualSpacing w:val="0"/>
        <w:rPr>
          <w:rFonts w:cs="Arial"/>
        </w:rPr>
      </w:pPr>
      <w:r w:rsidRPr="00925F2C">
        <w:rPr>
          <w:rFonts w:cs="Arial"/>
        </w:rPr>
        <w:t xml:space="preserve">These Terms of Reference are enforced as per the relevant provision in the bylaws of </w:t>
      </w:r>
      <w:r w:rsidR="00581662" w:rsidRPr="00F5658F">
        <w:rPr>
          <w:rFonts w:cs="Arial"/>
          <w:b/>
          <w:bCs/>
        </w:rPr>
        <w:t>&lt;organization name&gt;</w:t>
      </w:r>
      <w:r w:rsidRPr="00F5658F">
        <w:rPr>
          <w:rFonts w:cs="Arial"/>
          <w:b/>
          <w:bCs/>
        </w:rPr>
        <w:t>.</w:t>
      </w:r>
    </w:p>
    <w:p w14:paraId="346C3993" w14:textId="6CCA1FB0" w:rsidR="00B83920" w:rsidRPr="00925F2C" w:rsidRDefault="00591DF5" w:rsidP="00581662">
      <w:pPr>
        <w:pStyle w:val="Heading1"/>
        <w:rPr>
          <w:rFonts w:cs="Arial"/>
        </w:rPr>
      </w:pPr>
      <w:r w:rsidRPr="00925F2C">
        <w:rPr>
          <w:rFonts w:cs="Arial"/>
        </w:rPr>
        <w:t xml:space="preserve">2. </w:t>
      </w:r>
      <w:r w:rsidR="009741AE" w:rsidRPr="00925F2C">
        <w:rPr>
          <w:rFonts w:cs="Arial"/>
        </w:rPr>
        <w:tab/>
      </w:r>
      <w:r w:rsidRPr="00925F2C">
        <w:rPr>
          <w:rFonts w:cs="Arial"/>
        </w:rPr>
        <w:t>Purpose</w:t>
      </w:r>
    </w:p>
    <w:p w14:paraId="559DD2CE" w14:textId="7987814D" w:rsidR="00A86834" w:rsidRPr="00925F2C" w:rsidRDefault="00A86834" w:rsidP="009741AE">
      <w:pPr>
        <w:spacing w:after="0"/>
        <w:ind w:left="720"/>
        <w:jc w:val="both"/>
        <w:rPr>
          <w:rFonts w:cs="Arial"/>
        </w:rPr>
      </w:pPr>
      <w:r w:rsidRPr="00925F2C">
        <w:rPr>
          <w:rFonts w:cs="Arial"/>
        </w:rPr>
        <w:t xml:space="preserve">The purpose of the </w:t>
      </w:r>
      <w:r w:rsidR="004D2E9A" w:rsidRPr="00925F2C">
        <w:rPr>
          <w:rFonts w:cs="Arial"/>
        </w:rPr>
        <w:t>g</w:t>
      </w:r>
      <w:r w:rsidRPr="00925F2C">
        <w:rPr>
          <w:rFonts w:cs="Arial"/>
        </w:rPr>
        <w:t xml:space="preserve">overnance </w:t>
      </w:r>
      <w:r w:rsidR="004D2E9A" w:rsidRPr="00925F2C">
        <w:rPr>
          <w:rFonts w:cs="Arial"/>
        </w:rPr>
        <w:t>c</w:t>
      </w:r>
      <w:r w:rsidRPr="00925F2C">
        <w:rPr>
          <w:rFonts w:cs="Arial"/>
        </w:rPr>
        <w:t xml:space="preserve">ommittee (the </w:t>
      </w:r>
      <w:r w:rsidRPr="00F5658F">
        <w:rPr>
          <w:rFonts w:cs="Arial"/>
          <w:b/>
          <w:bCs/>
        </w:rPr>
        <w:t>Committee</w:t>
      </w:r>
      <w:r w:rsidRPr="00925F2C">
        <w:rPr>
          <w:rFonts w:cs="Arial"/>
        </w:rPr>
        <w:t xml:space="preserve">) appointed by the </w:t>
      </w:r>
      <w:r w:rsidR="004D2E9A" w:rsidRPr="00925F2C">
        <w:rPr>
          <w:rFonts w:cs="Arial"/>
        </w:rPr>
        <w:t>b</w:t>
      </w:r>
      <w:r w:rsidRPr="00925F2C">
        <w:rPr>
          <w:rFonts w:cs="Arial"/>
        </w:rPr>
        <w:t xml:space="preserve">oard is to ensure there is a robust approach to </w:t>
      </w:r>
      <w:r w:rsidR="004D2E9A" w:rsidRPr="00925F2C">
        <w:rPr>
          <w:rFonts w:cs="Arial"/>
        </w:rPr>
        <w:t>b</w:t>
      </w:r>
      <w:r w:rsidRPr="00925F2C">
        <w:rPr>
          <w:rFonts w:cs="Arial"/>
        </w:rPr>
        <w:t xml:space="preserve">oard governance matters, through adequate oversight, policy development, recruitment, training programs, monitoring of </w:t>
      </w:r>
      <w:r w:rsidR="004D2E9A" w:rsidRPr="00925F2C">
        <w:rPr>
          <w:rFonts w:cs="Arial"/>
        </w:rPr>
        <w:t>b</w:t>
      </w:r>
      <w:r w:rsidRPr="00925F2C">
        <w:rPr>
          <w:rFonts w:cs="Arial"/>
        </w:rPr>
        <w:t>oard activities, and evaluation of performance.</w:t>
      </w:r>
    </w:p>
    <w:p w14:paraId="60F0C008" w14:textId="369C701E" w:rsidR="00B057F6" w:rsidRPr="00925F2C" w:rsidRDefault="00B057F6" w:rsidP="00B057F6">
      <w:pPr>
        <w:spacing w:before="240" w:after="0"/>
        <w:ind w:left="720"/>
        <w:jc w:val="both"/>
        <w:rPr>
          <w:rFonts w:cs="Arial"/>
        </w:rPr>
      </w:pPr>
      <w:r w:rsidRPr="00925F2C">
        <w:rPr>
          <w:rFonts w:cs="Arial"/>
        </w:rPr>
        <w:t xml:space="preserve">The objective of the </w:t>
      </w:r>
      <w:r w:rsidR="004D2E9A" w:rsidRPr="00925F2C">
        <w:rPr>
          <w:rFonts w:cs="Arial"/>
        </w:rPr>
        <w:t>g</w:t>
      </w:r>
      <w:r w:rsidRPr="00925F2C">
        <w:rPr>
          <w:rFonts w:cs="Arial"/>
        </w:rPr>
        <w:t xml:space="preserve">overnance </w:t>
      </w:r>
      <w:r w:rsidR="004D2E9A" w:rsidRPr="00925F2C">
        <w:rPr>
          <w:rFonts w:cs="Arial"/>
        </w:rPr>
        <w:t>c</w:t>
      </w:r>
      <w:r w:rsidRPr="00925F2C">
        <w:rPr>
          <w:rFonts w:cs="Arial"/>
        </w:rPr>
        <w:t>ommittee is to ensure that the following functions operate professionally and effectively:</w:t>
      </w:r>
    </w:p>
    <w:p w14:paraId="604409B7" w14:textId="77777777" w:rsidR="00327EA4" w:rsidRPr="00925F2C" w:rsidRDefault="00327EA4" w:rsidP="00327EA4">
      <w:pPr>
        <w:spacing w:after="0"/>
        <w:ind w:left="720"/>
        <w:jc w:val="both"/>
        <w:rPr>
          <w:rFonts w:cs="Arial"/>
        </w:rPr>
      </w:pPr>
      <w:r w:rsidRPr="00925F2C">
        <w:rPr>
          <w:rFonts w:cs="Arial"/>
        </w:rPr>
        <w:t>•</w:t>
      </w:r>
      <w:r w:rsidRPr="00925F2C">
        <w:rPr>
          <w:rFonts w:cs="Arial"/>
        </w:rPr>
        <w:tab/>
        <w:t>Governance</w:t>
      </w:r>
    </w:p>
    <w:p w14:paraId="2D359343" w14:textId="77777777" w:rsidR="00327EA4" w:rsidRPr="00925F2C" w:rsidRDefault="00327EA4" w:rsidP="00327EA4">
      <w:pPr>
        <w:spacing w:after="0"/>
        <w:ind w:left="720"/>
        <w:jc w:val="both"/>
        <w:rPr>
          <w:rFonts w:cs="Arial"/>
        </w:rPr>
      </w:pPr>
      <w:r w:rsidRPr="00925F2C">
        <w:rPr>
          <w:rFonts w:cs="Arial"/>
        </w:rPr>
        <w:t>•</w:t>
      </w:r>
      <w:r w:rsidRPr="00925F2C">
        <w:rPr>
          <w:rFonts w:cs="Arial"/>
        </w:rPr>
        <w:tab/>
        <w:t>Integrity and Privacy</w:t>
      </w:r>
    </w:p>
    <w:p w14:paraId="7B5F4CC0" w14:textId="43A9BFB8" w:rsidR="00327EA4" w:rsidRPr="00925F2C" w:rsidRDefault="3D741570" w:rsidP="3D741570">
      <w:pPr>
        <w:spacing w:after="0"/>
        <w:ind w:left="720"/>
        <w:jc w:val="both"/>
        <w:rPr>
          <w:rFonts w:cs="Arial"/>
        </w:rPr>
      </w:pPr>
      <w:r w:rsidRPr="00925F2C">
        <w:rPr>
          <w:rFonts w:cs="Arial"/>
        </w:rPr>
        <w:t>•</w:t>
      </w:r>
      <w:r w:rsidR="00327EA4" w:rsidRPr="00925F2C">
        <w:rPr>
          <w:rFonts w:cs="Arial"/>
        </w:rPr>
        <w:tab/>
      </w:r>
      <w:r w:rsidRPr="00925F2C">
        <w:rPr>
          <w:rFonts w:cs="Arial"/>
        </w:rPr>
        <w:t xml:space="preserve">Bylaw </w:t>
      </w:r>
      <w:r w:rsidR="005F7FC2" w:rsidRPr="00925F2C">
        <w:rPr>
          <w:rFonts w:cs="Arial"/>
        </w:rPr>
        <w:t xml:space="preserve">Updates </w:t>
      </w:r>
      <w:r w:rsidR="000B4103" w:rsidRPr="00925F2C">
        <w:rPr>
          <w:rFonts w:cs="Arial"/>
        </w:rPr>
        <w:t>and</w:t>
      </w:r>
      <w:r w:rsidRPr="00925F2C">
        <w:rPr>
          <w:rFonts w:cs="Arial"/>
        </w:rPr>
        <w:t xml:space="preserve"> Compliance</w:t>
      </w:r>
    </w:p>
    <w:p w14:paraId="121052AC" w14:textId="77777777" w:rsidR="00327EA4" w:rsidRPr="00925F2C" w:rsidRDefault="00327EA4" w:rsidP="00327EA4">
      <w:pPr>
        <w:spacing w:after="0"/>
        <w:ind w:left="720"/>
        <w:jc w:val="both"/>
        <w:rPr>
          <w:rFonts w:cs="Arial"/>
        </w:rPr>
      </w:pPr>
      <w:r w:rsidRPr="00925F2C">
        <w:rPr>
          <w:rFonts w:cs="Arial"/>
        </w:rPr>
        <w:t>•</w:t>
      </w:r>
      <w:r w:rsidRPr="00925F2C">
        <w:rPr>
          <w:rFonts w:cs="Arial"/>
        </w:rPr>
        <w:tab/>
        <w:t>Board Performance and Effectiveness</w:t>
      </w:r>
    </w:p>
    <w:p w14:paraId="5AE77673" w14:textId="7CC66D68" w:rsidR="005A31BB" w:rsidRPr="00925F2C" w:rsidRDefault="00327EA4" w:rsidP="000B4103">
      <w:pPr>
        <w:spacing w:after="0"/>
        <w:ind w:left="720"/>
        <w:jc w:val="both"/>
        <w:rPr>
          <w:rFonts w:cs="Arial"/>
        </w:rPr>
      </w:pPr>
      <w:r w:rsidRPr="00925F2C">
        <w:rPr>
          <w:rFonts w:cs="Arial"/>
        </w:rPr>
        <w:t>•</w:t>
      </w:r>
      <w:r w:rsidRPr="00925F2C">
        <w:rPr>
          <w:rFonts w:cs="Arial"/>
        </w:rPr>
        <w:tab/>
        <w:t>Policy and Procedure Oversight</w:t>
      </w:r>
    </w:p>
    <w:p w14:paraId="2DBD0CA4" w14:textId="212E8E76" w:rsidR="00A503A0" w:rsidRPr="00925F2C" w:rsidRDefault="005A31BB" w:rsidP="00581662">
      <w:pPr>
        <w:pStyle w:val="Heading1"/>
        <w:rPr>
          <w:rFonts w:cs="Arial"/>
        </w:rPr>
      </w:pPr>
      <w:r w:rsidRPr="00925F2C">
        <w:rPr>
          <w:rFonts w:cs="Arial"/>
        </w:rPr>
        <w:t xml:space="preserve">3. </w:t>
      </w:r>
      <w:r w:rsidR="009741AE" w:rsidRPr="00925F2C">
        <w:rPr>
          <w:rFonts w:cs="Arial"/>
        </w:rPr>
        <w:tab/>
      </w:r>
      <w:r w:rsidRPr="00925F2C">
        <w:rPr>
          <w:rFonts w:cs="Arial"/>
        </w:rPr>
        <w:t>Authority</w:t>
      </w:r>
    </w:p>
    <w:p w14:paraId="377F3762" w14:textId="46C434B5" w:rsidR="00494071" w:rsidRPr="00925F2C" w:rsidRDefault="00494071" w:rsidP="00494071">
      <w:pPr>
        <w:ind w:left="720"/>
        <w:rPr>
          <w:rFonts w:cs="Arial"/>
        </w:rPr>
      </w:pPr>
      <w:r w:rsidRPr="00925F2C">
        <w:rPr>
          <w:rFonts w:cs="Arial"/>
        </w:rPr>
        <w:t xml:space="preserve">The </w:t>
      </w:r>
      <w:r w:rsidR="00CE166F" w:rsidRPr="00925F2C">
        <w:rPr>
          <w:rFonts w:cs="Arial"/>
        </w:rPr>
        <w:t>b</w:t>
      </w:r>
      <w:r w:rsidRPr="00925F2C">
        <w:rPr>
          <w:rFonts w:cs="Arial"/>
        </w:rPr>
        <w:t>oard has authori</w:t>
      </w:r>
      <w:r w:rsidR="000B4103" w:rsidRPr="00925F2C">
        <w:rPr>
          <w:rFonts w:cs="Arial"/>
        </w:rPr>
        <w:t>z</w:t>
      </w:r>
      <w:r w:rsidRPr="00925F2C">
        <w:rPr>
          <w:rFonts w:cs="Arial"/>
        </w:rPr>
        <w:t xml:space="preserve">ed the </w:t>
      </w:r>
      <w:r w:rsidR="004D2E9A" w:rsidRPr="00925F2C">
        <w:rPr>
          <w:rFonts w:cs="Arial"/>
        </w:rPr>
        <w:t>c</w:t>
      </w:r>
      <w:r w:rsidRPr="00925F2C">
        <w:rPr>
          <w:rFonts w:cs="Arial"/>
        </w:rPr>
        <w:t>ommittee, within the scope of its responsibilities and duties as outlined in this Terms of Reference, to:</w:t>
      </w:r>
    </w:p>
    <w:p w14:paraId="6B890AFC" w14:textId="77777777" w:rsidR="005E47D3" w:rsidRPr="00925F2C" w:rsidRDefault="005E47D3" w:rsidP="005E47D3">
      <w:pPr>
        <w:pStyle w:val="ListParagraph"/>
        <w:numPr>
          <w:ilvl w:val="0"/>
          <w:numId w:val="7"/>
        </w:numPr>
        <w:rPr>
          <w:rFonts w:cs="Arial"/>
          <w:vanish/>
        </w:rPr>
      </w:pPr>
    </w:p>
    <w:p w14:paraId="14CF7C5D" w14:textId="77777777" w:rsidR="005E47D3" w:rsidRPr="00925F2C" w:rsidRDefault="005E47D3" w:rsidP="005E47D3">
      <w:pPr>
        <w:pStyle w:val="ListParagraph"/>
        <w:numPr>
          <w:ilvl w:val="0"/>
          <w:numId w:val="7"/>
        </w:numPr>
        <w:rPr>
          <w:rFonts w:cs="Arial"/>
          <w:vanish/>
        </w:rPr>
      </w:pPr>
    </w:p>
    <w:p w14:paraId="70311D1B" w14:textId="77777777" w:rsidR="005E47D3" w:rsidRPr="00925F2C" w:rsidRDefault="005E47D3" w:rsidP="005E47D3">
      <w:pPr>
        <w:pStyle w:val="ListParagraph"/>
        <w:numPr>
          <w:ilvl w:val="0"/>
          <w:numId w:val="7"/>
        </w:numPr>
        <w:rPr>
          <w:rFonts w:cs="Arial"/>
          <w:vanish/>
        </w:rPr>
      </w:pPr>
    </w:p>
    <w:p w14:paraId="6444FF70" w14:textId="1D384B98" w:rsidR="00567E71" w:rsidRPr="00925F2C" w:rsidRDefault="00567E71" w:rsidP="005E47D3">
      <w:pPr>
        <w:pStyle w:val="ListParagraph"/>
        <w:numPr>
          <w:ilvl w:val="1"/>
          <w:numId w:val="7"/>
        </w:numPr>
        <w:spacing w:before="120"/>
        <w:contextualSpacing w:val="0"/>
        <w:rPr>
          <w:rFonts w:cs="Arial"/>
        </w:rPr>
      </w:pPr>
      <w:r w:rsidRPr="00925F2C">
        <w:rPr>
          <w:rFonts w:cs="Arial"/>
        </w:rPr>
        <w:t>Perform the necessary tasks to fulfil its responsibilities and make recommendations to</w:t>
      </w:r>
      <w:r w:rsidR="005E47D3" w:rsidRPr="00925F2C">
        <w:rPr>
          <w:rFonts w:cs="Arial"/>
        </w:rPr>
        <w:t xml:space="preserve"> </w:t>
      </w:r>
      <w:r w:rsidRPr="00925F2C">
        <w:rPr>
          <w:rFonts w:cs="Arial"/>
        </w:rPr>
        <w:t xml:space="preserve">the </w:t>
      </w:r>
      <w:r w:rsidR="00CE166F" w:rsidRPr="00925F2C">
        <w:rPr>
          <w:rFonts w:cs="Arial"/>
        </w:rPr>
        <w:t>b</w:t>
      </w:r>
      <w:r w:rsidRPr="00925F2C">
        <w:rPr>
          <w:rFonts w:cs="Arial"/>
        </w:rPr>
        <w:t>oard.</w:t>
      </w:r>
    </w:p>
    <w:p w14:paraId="4B1D2724" w14:textId="72318003" w:rsidR="00567E71" w:rsidRPr="00925F2C" w:rsidRDefault="00567E71" w:rsidP="005E47D3">
      <w:pPr>
        <w:pStyle w:val="ListParagraph"/>
        <w:numPr>
          <w:ilvl w:val="1"/>
          <w:numId w:val="7"/>
        </w:numPr>
        <w:spacing w:before="120"/>
        <w:contextualSpacing w:val="0"/>
        <w:rPr>
          <w:rFonts w:cs="Arial"/>
        </w:rPr>
      </w:pPr>
      <w:r w:rsidRPr="00925F2C">
        <w:rPr>
          <w:rFonts w:cs="Arial"/>
        </w:rPr>
        <w:t xml:space="preserve">Select, engage, and approve fees for any professional advisers the </w:t>
      </w:r>
      <w:r w:rsidR="004D2E9A" w:rsidRPr="00925F2C">
        <w:rPr>
          <w:rFonts w:cs="Arial"/>
        </w:rPr>
        <w:t>c</w:t>
      </w:r>
      <w:r w:rsidRPr="00925F2C">
        <w:rPr>
          <w:rFonts w:cs="Arial"/>
        </w:rPr>
        <w:t>ommittee may need to fulfil</w:t>
      </w:r>
      <w:r w:rsidR="0060345A" w:rsidRPr="00925F2C">
        <w:rPr>
          <w:rFonts w:cs="Arial"/>
        </w:rPr>
        <w:t>l</w:t>
      </w:r>
      <w:r w:rsidRPr="00925F2C">
        <w:rPr>
          <w:rFonts w:cs="Arial"/>
        </w:rPr>
        <w:t xml:space="preserve"> its responsibilities.</w:t>
      </w:r>
    </w:p>
    <w:p w14:paraId="38735CBB" w14:textId="29F6FD3F" w:rsidR="00567E71" w:rsidRPr="00925F2C" w:rsidRDefault="3D741570" w:rsidP="005E47D3">
      <w:pPr>
        <w:pStyle w:val="ListParagraph"/>
        <w:numPr>
          <w:ilvl w:val="1"/>
          <w:numId w:val="7"/>
        </w:numPr>
        <w:spacing w:before="120"/>
        <w:contextualSpacing w:val="0"/>
        <w:rPr>
          <w:rFonts w:cs="Arial"/>
        </w:rPr>
      </w:pPr>
      <w:r w:rsidRPr="00925F2C">
        <w:rPr>
          <w:rFonts w:cs="Arial"/>
        </w:rPr>
        <w:t>Require the attendance of any management or employee of the organization, as appropriate, at meetings.</w:t>
      </w:r>
    </w:p>
    <w:p w14:paraId="3CB944CE" w14:textId="7186A3DB" w:rsidR="00567E71" w:rsidRPr="00925F2C" w:rsidRDefault="00567E71" w:rsidP="005E47D3">
      <w:pPr>
        <w:pStyle w:val="ListParagraph"/>
        <w:numPr>
          <w:ilvl w:val="1"/>
          <w:numId w:val="7"/>
        </w:numPr>
        <w:spacing w:before="120"/>
        <w:contextualSpacing w:val="0"/>
        <w:rPr>
          <w:rFonts w:cs="Arial"/>
        </w:rPr>
      </w:pPr>
      <w:r w:rsidRPr="00925F2C">
        <w:rPr>
          <w:rFonts w:cs="Arial"/>
        </w:rPr>
        <w:t>Have unrestricted access to management, employees, and any information it deems pertinent to its duties under the Terms of Reference.</w:t>
      </w:r>
    </w:p>
    <w:p w14:paraId="76D185FD" w14:textId="14DF7BBE" w:rsidR="00A04B36" w:rsidRPr="00925F2C" w:rsidRDefault="00A04B36" w:rsidP="00581662">
      <w:pPr>
        <w:pStyle w:val="Heading1"/>
        <w:rPr>
          <w:rFonts w:cs="Arial"/>
        </w:rPr>
      </w:pPr>
      <w:r w:rsidRPr="00925F2C">
        <w:rPr>
          <w:rFonts w:cs="Arial"/>
        </w:rPr>
        <w:t xml:space="preserve">4. </w:t>
      </w:r>
      <w:r w:rsidRPr="00925F2C">
        <w:rPr>
          <w:rFonts w:cs="Arial"/>
        </w:rPr>
        <w:tab/>
        <w:t xml:space="preserve">Committee </w:t>
      </w:r>
      <w:r w:rsidR="00012632" w:rsidRPr="00925F2C">
        <w:rPr>
          <w:rFonts w:cs="Arial"/>
        </w:rPr>
        <w:t>d</w:t>
      </w:r>
      <w:r w:rsidRPr="00925F2C">
        <w:rPr>
          <w:rFonts w:cs="Arial"/>
        </w:rPr>
        <w:t xml:space="preserve">uties and </w:t>
      </w:r>
      <w:r w:rsidR="00012632" w:rsidRPr="00925F2C">
        <w:rPr>
          <w:rFonts w:cs="Arial"/>
        </w:rPr>
        <w:t>r</w:t>
      </w:r>
      <w:r w:rsidRPr="00925F2C">
        <w:rPr>
          <w:rFonts w:cs="Arial"/>
        </w:rPr>
        <w:t>esponsibilities</w:t>
      </w:r>
    </w:p>
    <w:p w14:paraId="23DEE797" w14:textId="4E74E738" w:rsidR="00AF651B" w:rsidRPr="00925F2C" w:rsidRDefault="00F217B7" w:rsidP="005E47D3">
      <w:pPr>
        <w:ind w:left="709" w:hanging="11"/>
        <w:rPr>
          <w:rFonts w:cs="Arial"/>
        </w:rPr>
      </w:pPr>
      <w:r w:rsidRPr="00925F2C">
        <w:rPr>
          <w:rFonts w:cs="Arial"/>
        </w:rPr>
        <w:t xml:space="preserve">The </w:t>
      </w:r>
      <w:r w:rsidR="004D2E9A" w:rsidRPr="00925F2C">
        <w:rPr>
          <w:rFonts w:cs="Arial"/>
        </w:rPr>
        <w:t>c</w:t>
      </w:r>
      <w:r w:rsidRPr="00925F2C">
        <w:rPr>
          <w:rFonts w:cs="Arial"/>
        </w:rPr>
        <w:t xml:space="preserve">ommittee's primary responsibilities are to help the </w:t>
      </w:r>
      <w:r w:rsidR="004D2E9A" w:rsidRPr="00925F2C">
        <w:rPr>
          <w:rFonts w:cs="Arial"/>
        </w:rPr>
        <w:t>b</w:t>
      </w:r>
      <w:r w:rsidRPr="00925F2C">
        <w:rPr>
          <w:rFonts w:cs="Arial"/>
        </w:rPr>
        <w:t>oard in fulfilling its fiduciary</w:t>
      </w:r>
      <w:r w:rsidR="005E47D3" w:rsidRPr="00925F2C">
        <w:rPr>
          <w:rFonts w:cs="Arial"/>
        </w:rPr>
        <w:t xml:space="preserve"> </w:t>
      </w:r>
      <w:r w:rsidRPr="00925F2C">
        <w:rPr>
          <w:rFonts w:cs="Arial"/>
        </w:rPr>
        <w:t>responsibilities in the following areas:</w:t>
      </w:r>
    </w:p>
    <w:p w14:paraId="7657B274" w14:textId="77777777" w:rsidR="005E47D3" w:rsidRPr="00925F2C" w:rsidRDefault="005E47D3" w:rsidP="005E47D3">
      <w:pPr>
        <w:pStyle w:val="ListParagraph"/>
        <w:numPr>
          <w:ilvl w:val="0"/>
          <w:numId w:val="7"/>
        </w:numPr>
        <w:rPr>
          <w:rFonts w:cs="Arial"/>
          <w:vanish/>
        </w:rPr>
      </w:pPr>
    </w:p>
    <w:p w14:paraId="4D652622" w14:textId="77777777" w:rsidR="005E47D3" w:rsidRPr="00925F2C" w:rsidRDefault="00793D92" w:rsidP="005E47D3">
      <w:pPr>
        <w:pStyle w:val="ListParagraph"/>
        <w:numPr>
          <w:ilvl w:val="1"/>
          <w:numId w:val="7"/>
        </w:numPr>
        <w:rPr>
          <w:rFonts w:cs="Arial"/>
        </w:rPr>
      </w:pPr>
      <w:r w:rsidRPr="00925F2C">
        <w:rPr>
          <w:rFonts w:cs="Arial"/>
        </w:rPr>
        <w:t>Governance</w:t>
      </w:r>
    </w:p>
    <w:p w14:paraId="173D4FFA" w14:textId="30761115" w:rsidR="003133E1" w:rsidRPr="00925F2C" w:rsidRDefault="00C54FAE" w:rsidP="009F4A69">
      <w:pPr>
        <w:pStyle w:val="ListParagraph"/>
        <w:numPr>
          <w:ilvl w:val="2"/>
          <w:numId w:val="7"/>
        </w:numPr>
        <w:spacing w:before="120"/>
        <w:contextualSpacing w:val="0"/>
        <w:rPr>
          <w:rFonts w:cs="Arial"/>
        </w:rPr>
      </w:pPr>
      <w:r w:rsidRPr="00925F2C">
        <w:rPr>
          <w:rFonts w:cs="Arial"/>
        </w:rPr>
        <w:t>Oversee the organization's governance framework</w:t>
      </w:r>
      <w:r w:rsidR="0089200C" w:rsidRPr="00925F2C">
        <w:rPr>
          <w:rFonts w:cs="Arial"/>
        </w:rPr>
        <w:t xml:space="preserve"> (board and committee structures).</w:t>
      </w:r>
    </w:p>
    <w:p w14:paraId="6167BA9C" w14:textId="5A428285" w:rsidR="003133E1" w:rsidRPr="00925F2C" w:rsidRDefault="005316D8" w:rsidP="003133E1">
      <w:pPr>
        <w:pStyle w:val="ListParagraph"/>
        <w:numPr>
          <w:ilvl w:val="2"/>
          <w:numId w:val="7"/>
        </w:numPr>
        <w:spacing w:before="120"/>
        <w:contextualSpacing w:val="0"/>
        <w:rPr>
          <w:rFonts w:cs="Arial"/>
        </w:rPr>
      </w:pPr>
      <w:r w:rsidRPr="00925F2C">
        <w:rPr>
          <w:rFonts w:cs="Arial"/>
        </w:rPr>
        <w:t xml:space="preserve">Review </w:t>
      </w:r>
      <w:r w:rsidR="004D2E9A" w:rsidRPr="00925F2C">
        <w:rPr>
          <w:rFonts w:cs="Arial"/>
        </w:rPr>
        <w:t>c</w:t>
      </w:r>
      <w:r w:rsidRPr="00925F2C">
        <w:rPr>
          <w:rFonts w:cs="Arial"/>
        </w:rPr>
        <w:t xml:space="preserve">ommittee structures, member skill sets, and effectiveness on a regular basis and make recommendations for modifications to those structures or </w:t>
      </w:r>
      <w:r w:rsidR="009F4A69" w:rsidRPr="00925F2C">
        <w:rPr>
          <w:rFonts w:cs="Arial"/>
        </w:rPr>
        <w:t>Terms of Reference</w:t>
      </w:r>
      <w:r w:rsidRPr="00925F2C">
        <w:rPr>
          <w:rFonts w:cs="Arial"/>
        </w:rPr>
        <w:t>.</w:t>
      </w:r>
    </w:p>
    <w:p w14:paraId="2FFFBCA9" w14:textId="0E0AF455" w:rsidR="003133E1" w:rsidRPr="00925F2C" w:rsidRDefault="00236067" w:rsidP="0006432D">
      <w:pPr>
        <w:pStyle w:val="ListParagraph"/>
        <w:numPr>
          <w:ilvl w:val="2"/>
          <w:numId w:val="7"/>
        </w:numPr>
        <w:spacing w:before="120" w:after="0"/>
        <w:contextualSpacing w:val="0"/>
        <w:rPr>
          <w:rFonts w:cs="Arial"/>
        </w:rPr>
      </w:pPr>
      <w:r w:rsidRPr="00925F2C">
        <w:rPr>
          <w:rFonts w:cs="Arial"/>
        </w:rPr>
        <w:t>Monitor the organization's adherence to the Governance Principles of B.C. Societies Act [SBC 2015</w:t>
      </w:r>
      <w:r w:rsidR="001B5B81" w:rsidRPr="00925F2C">
        <w:rPr>
          <w:rFonts w:cs="Arial"/>
        </w:rPr>
        <w:t>] and</w:t>
      </w:r>
      <w:r w:rsidR="009D4AA1" w:rsidRPr="00925F2C">
        <w:rPr>
          <w:rFonts w:cs="Arial"/>
        </w:rPr>
        <w:t xml:space="preserve"> </w:t>
      </w:r>
      <w:r w:rsidR="00BD7FC9" w:rsidRPr="00925F2C">
        <w:rPr>
          <w:rFonts w:cs="Arial"/>
        </w:rPr>
        <w:t>all other applicable governing codes</w:t>
      </w:r>
      <w:r w:rsidR="00BA7895" w:rsidRPr="00925F2C">
        <w:rPr>
          <w:rFonts w:cs="Arial"/>
        </w:rPr>
        <w:t>.</w:t>
      </w:r>
    </w:p>
    <w:p w14:paraId="1DC4B759" w14:textId="7567F3C5" w:rsidR="00E14532" w:rsidRPr="00925F2C" w:rsidRDefault="000D62C2" w:rsidP="0006432D">
      <w:pPr>
        <w:pStyle w:val="ListParagraph"/>
        <w:numPr>
          <w:ilvl w:val="2"/>
          <w:numId w:val="7"/>
        </w:numPr>
        <w:spacing w:before="120" w:after="0"/>
        <w:contextualSpacing w:val="0"/>
        <w:rPr>
          <w:rFonts w:cs="Arial"/>
        </w:rPr>
      </w:pPr>
      <w:r w:rsidRPr="00925F2C">
        <w:rPr>
          <w:rFonts w:cs="Arial"/>
        </w:rPr>
        <w:t>Consider any other governance issues that could result in the organization's governance being compromised.</w:t>
      </w:r>
    </w:p>
    <w:p w14:paraId="44FB1308" w14:textId="77777777" w:rsidR="003133E1" w:rsidRPr="00925F2C" w:rsidRDefault="00D54A5C" w:rsidP="0006432D">
      <w:pPr>
        <w:pStyle w:val="ListParagraph"/>
        <w:numPr>
          <w:ilvl w:val="1"/>
          <w:numId w:val="7"/>
        </w:numPr>
        <w:spacing w:before="120" w:after="0"/>
        <w:contextualSpacing w:val="0"/>
        <w:rPr>
          <w:rFonts w:cs="Arial"/>
        </w:rPr>
      </w:pPr>
      <w:r w:rsidRPr="00925F2C">
        <w:rPr>
          <w:rFonts w:cs="Arial"/>
        </w:rPr>
        <w:t xml:space="preserve">Privacy </w:t>
      </w:r>
      <w:r w:rsidR="008C6F08" w:rsidRPr="00925F2C">
        <w:rPr>
          <w:rFonts w:cs="Arial"/>
        </w:rPr>
        <w:t>and Integrity</w:t>
      </w:r>
    </w:p>
    <w:p w14:paraId="2AFF02EE" w14:textId="758E50B5" w:rsidR="00EA1C19" w:rsidRPr="00925F2C" w:rsidRDefault="002D6AD9" w:rsidP="00E71B39">
      <w:pPr>
        <w:pStyle w:val="ListParagraph"/>
        <w:numPr>
          <w:ilvl w:val="2"/>
          <w:numId w:val="7"/>
        </w:numPr>
        <w:spacing w:before="120" w:after="0"/>
        <w:contextualSpacing w:val="0"/>
        <w:rPr>
          <w:rFonts w:cs="Arial"/>
        </w:rPr>
      </w:pPr>
      <w:r w:rsidRPr="00925F2C">
        <w:rPr>
          <w:rFonts w:cs="Arial"/>
        </w:rPr>
        <w:t xml:space="preserve">Consider, review, and evaluate regulatory and compliance </w:t>
      </w:r>
    </w:p>
    <w:p w14:paraId="1BD9BF13" w14:textId="77777777" w:rsidR="0006432D" w:rsidRPr="00925F2C" w:rsidRDefault="00913622" w:rsidP="0006432D">
      <w:pPr>
        <w:pStyle w:val="ListParagraph"/>
        <w:numPr>
          <w:ilvl w:val="1"/>
          <w:numId w:val="7"/>
        </w:numPr>
        <w:spacing w:before="120" w:after="0"/>
        <w:contextualSpacing w:val="0"/>
        <w:rPr>
          <w:rFonts w:cs="Arial"/>
        </w:rPr>
      </w:pPr>
      <w:r w:rsidRPr="00925F2C">
        <w:rPr>
          <w:rFonts w:cs="Arial"/>
        </w:rPr>
        <w:t>Bylaw Currency and Compliance</w:t>
      </w:r>
    </w:p>
    <w:p w14:paraId="68DAEF32" w14:textId="2A955BAE" w:rsidR="00521996" w:rsidRPr="00925F2C" w:rsidRDefault="001226DC" w:rsidP="0006432D">
      <w:pPr>
        <w:pStyle w:val="ListParagraph"/>
        <w:numPr>
          <w:ilvl w:val="2"/>
          <w:numId w:val="7"/>
        </w:numPr>
        <w:spacing w:before="120" w:after="0"/>
        <w:contextualSpacing w:val="0"/>
        <w:rPr>
          <w:rFonts w:cs="Arial"/>
        </w:rPr>
      </w:pPr>
      <w:r w:rsidRPr="00925F2C">
        <w:rPr>
          <w:rFonts w:cs="Arial"/>
        </w:rPr>
        <w:t xml:space="preserve">On an annual basis, consider, evaluate, and assess the organization's compliance with its </w:t>
      </w:r>
      <w:r w:rsidR="00C30817" w:rsidRPr="00925F2C">
        <w:rPr>
          <w:rFonts w:cs="Arial"/>
        </w:rPr>
        <w:t>bylaws</w:t>
      </w:r>
      <w:r w:rsidRPr="00925F2C">
        <w:rPr>
          <w:rFonts w:cs="Arial"/>
        </w:rPr>
        <w:t xml:space="preserve">, </w:t>
      </w:r>
      <w:r w:rsidR="0059035C" w:rsidRPr="00925F2C">
        <w:rPr>
          <w:rFonts w:cs="Arial"/>
        </w:rPr>
        <w:t>reporting</w:t>
      </w:r>
      <w:r w:rsidRPr="00925F2C">
        <w:rPr>
          <w:rFonts w:cs="Arial"/>
        </w:rPr>
        <w:t xml:space="preserve"> if amendments to the </w:t>
      </w:r>
      <w:r w:rsidR="0059035C" w:rsidRPr="00925F2C">
        <w:rPr>
          <w:rFonts w:cs="Arial"/>
        </w:rPr>
        <w:t>bylaws</w:t>
      </w:r>
      <w:r w:rsidRPr="00925F2C">
        <w:rPr>
          <w:rFonts w:cs="Arial"/>
        </w:rPr>
        <w:t xml:space="preserve"> are necessary.</w:t>
      </w:r>
    </w:p>
    <w:p w14:paraId="748F6974" w14:textId="77777777" w:rsidR="0006432D" w:rsidRPr="00925F2C" w:rsidRDefault="00C72075" w:rsidP="0006432D">
      <w:pPr>
        <w:pStyle w:val="ListParagraph"/>
        <w:numPr>
          <w:ilvl w:val="1"/>
          <w:numId w:val="7"/>
        </w:numPr>
        <w:spacing w:before="120" w:after="0"/>
        <w:contextualSpacing w:val="0"/>
        <w:rPr>
          <w:rFonts w:cs="Arial"/>
        </w:rPr>
      </w:pPr>
      <w:r w:rsidRPr="00925F2C">
        <w:rPr>
          <w:rFonts w:cs="Arial"/>
        </w:rPr>
        <w:t>Board Performance and Effectiveness</w:t>
      </w:r>
    </w:p>
    <w:p w14:paraId="3611F7B1" w14:textId="3AF43686" w:rsidR="0006432D" w:rsidRPr="00925F2C" w:rsidRDefault="005C0851" w:rsidP="0006432D">
      <w:pPr>
        <w:pStyle w:val="ListParagraph"/>
        <w:numPr>
          <w:ilvl w:val="2"/>
          <w:numId w:val="7"/>
        </w:numPr>
        <w:spacing w:before="120" w:after="0"/>
        <w:contextualSpacing w:val="0"/>
        <w:rPr>
          <w:rFonts w:cs="Arial"/>
        </w:rPr>
      </w:pPr>
      <w:r w:rsidRPr="00925F2C">
        <w:rPr>
          <w:rFonts w:cs="Arial"/>
        </w:rPr>
        <w:t xml:space="preserve">Consider </w:t>
      </w:r>
      <w:r w:rsidR="00EF0F1C" w:rsidRPr="00925F2C">
        <w:rPr>
          <w:rFonts w:cs="Arial"/>
        </w:rPr>
        <w:t>b</w:t>
      </w:r>
      <w:r w:rsidRPr="00925F2C">
        <w:rPr>
          <w:rFonts w:cs="Arial"/>
        </w:rPr>
        <w:t>oard skills, effectiveness, performance</w:t>
      </w:r>
      <w:r w:rsidR="00E71B39" w:rsidRPr="00925F2C">
        <w:rPr>
          <w:rFonts w:cs="Arial"/>
        </w:rPr>
        <w:t xml:space="preserve"> and</w:t>
      </w:r>
      <w:r w:rsidRPr="00925F2C">
        <w:rPr>
          <w:rFonts w:cs="Arial"/>
        </w:rPr>
        <w:t xml:space="preserve"> training requirements</w:t>
      </w:r>
      <w:r w:rsidR="00E71B39" w:rsidRPr="00925F2C">
        <w:rPr>
          <w:rFonts w:cs="Arial"/>
        </w:rPr>
        <w:t>.</w:t>
      </w:r>
    </w:p>
    <w:p w14:paraId="3E08F1AD" w14:textId="5F51A769" w:rsidR="0006432D" w:rsidRPr="00925F2C" w:rsidRDefault="00506197" w:rsidP="0006432D">
      <w:pPr>
        <w:pStyle w:val="ListParagraph"/>
        <w:numPr>
          <w:ilvl w:val="2"/>
          <w:numId w:val="7"/>
        </w:numPr>
        <w:spacing w:before="120" w:after="0"/>
        <w:contextualSpacing w:val="0"/>
        <w:rPr>
          <w:rFonts w:cs="Arial"/>
        </w:rPr>
      </w:pPr>
      <w:r w:rsidRPr="00925F2C">
        <w:rPr>
          <w:rFonts w:cs="Arial"/>
        </w:rPr>
        <w:t xml:space="preserve">Review the agenda, structure, and distribution of </w:t>
      </w:r>
      <w:r w:rsidR="00EF0F1C" w:rsidRPr="00925F2C">
        <w:rPr>
          <w:rFonts w:cs="Arial"/>
        </w:rPr>
        <w:t>b</w:t>
      </w:r>
      <w:r w:rsidRPr="00925F2C">
        <w:rPr>
          <w:rFonts w:cs="Arial"/>
        </w:rPr>
        <w:t xml:space="preserve">oard and </w:t>
      </w:r>
      <w:r w:rsidR="00EF0F1C" w:rsidRPr="00925F2C">
        <w:rPr>
          <w:rFonts w:cs="Arial"/>
        </w:rPr>
        <w:t>c</w:t>
      </w:r>
      <w:r w:rsidRPr="00925F2C">
        <w:rPr>
          <w:rFonts w:cs="Arial"/>
        </w:rPr>
        <w:t xml:space="preserve">ommittee materials </w:t>
      </w:r>
      <w:r w:rsidR="006E697B" w:rsidRPr="00925F2C">
        <w:rPr>
          <w:rFonts w:cs="Arial"/>
        </w:rPr>
        <w:t>to</w:t>
      </w:r>
      <w:r w:rsidRPr="00925F2C">
        <w:rPr>
          <w:rFonts w:cs="Arial"/>
        </w:rPr>
        <w:t xml:space="preserve"> make recommendations to the </w:t>
      </w:r>
      <w:r w:rsidR="00EF0F1C" w:rsidRPr="00925F2C">
        <w:rPr>
          <w:rFonts w:cs="Arial"/>
        </w:rPr>
        <w:t>b</w:t>
      </w:r>
      <w:r w:rsidRPr="00925F2C">
        <w:rPr>
          <w:rFonts w:cs="Arial"/>
        </w:rPr>
        <w:t>oard for improvements.</w:t>
      </w:r>
    </w:p>
    <w:p w14:paraId="0809EDC0" w14:textId="271200D1" w:rsidR="00E434D5" w:rsidRPr="00925F2C" w:rsidRDefault="00035D35" w:rsidP="0006432D">
      <w:pPr>
        <w:pStyle w:val="ListParagraph"/>
        <w:numPr>
          <w:ilvl w:val="2"/>
          <w:numId w:val="7"/>
        </w:numPr>
        <w:spacing w:before="120" w:after="0"/>
        <w:contextualSpacing w:val="0"/>
        <w:rPr>
          <w:rFonts w:cs="Arial"/>
        </w:rPr>
      </w:pPr>
      <w:r w:rsidRPr="00925F2C">
        <w:rPr>
          <w:rFonts w:cs="Arial"/>
        </w:rPr>
        <w:t>Maintain a robust and eff</w:t>
      </w:r>
      <w:r w:rsidR="00BB14A3" w:rsidRPr="00925F2C">
        <w:rPr>
          <w:rFonts w:cs="Arial"/>
        </w:rPr>
        <w:t>ective</w:t>
      </w:r>
      <w:r w:rsidRPr="00925F2C">
        <w:rPr>
          <w:rFonts w:cs="Arial"/>
        </w:rPr>
        <w:t xml:space="preserve"> system for evaluating and reviewing </w:t>
      </w:r>
      <w:r w:rsidR="00013442" w:rsidRPr="00925F2C">
        <w:rPr>
          <w:rFonts w:cs="Arial"/>
        </w:rPr>
        <w:t>D</w:t>
      </w:r>
      <w:r w:rsidRPr="00925F2C">
        <w:rPr>
          <w:rFonts w:cs="Arial"/>
        </w:rPr>
        <w:t>irector inductions, performance, and development.</w:t>
      </w:r>
    </w:p>
    <w:p w14:paraId="0EA4A257" w14:textId="77777777" w:rsidR="0006432D" w:rsidRPr="00925F2C" w:rsidRDefault="003D70D4" w:rsidP="0006432D">
      <w:pPr>
        <w:pStyle w:val="ListParagraph"/>
        <w:numPr>
          <w:ilvl w:val="1"/>
          <w:numId w:val="7"/>
        </w:numPr>
        <w:spacing w:before="120" w:after="0"/>
        <w:contextualSpacing w:val="0"/>
        <w:rPr>
          <w:rFonts w:cs="Arial"/>
        </w:rPr>
      </w:pPr>
      <w:r w:rsidRPr="00925F2C">
        <w:rPr>
          <w:rFonts w:cs="Arial"/>
        </w:rPr>
        <w:t>Policy</w:t>
      </w:r>
      <w:r w:rsidR="00E434D5" w:rsidRPr="00925F2C">
        <w:rPr>
          <w:rFonts w:cs="Arial"/>
        </w:rPr>
        <w:t xml:space="preserve"> and Procedure Oversight</w:t>
      </w:r>
    </w:p>
    <w:p w14:paraId="582DAFBE" w14:textId="7CF98F8E" w:rsidR="0006432D" w:rsidRPr="00925F2C" w:rsidRDefault="008C0DC7" w:rsidP="0006432D">
      <w:pPr>
        <w:pStyle w:val="ListParagraph"/>
        <w:numPr>
          <w:ilvl w:val="2"/>
          <w:numId w:val="7"/>
        </w:numPr>
        <w:spacing w:before="120" w:after="0"/>
        <w:contextualSpacing w:val="0"/>
        <w:rPr>
          <w:rFonts w:cs="Arial"/>
        </w:rPr>
      </w:pPr>
      <w:r w:rsidRPr="00925F2C">
        <w:rPr>
          <w:rFonts w:cs="Arial"/>
        </w:rPr>
        <w:t>Develop and provide policy recommendations based on best practi</w:t>
      </w:r>
      <w:r w:rsidR="00013442" w:rsidRPr="00925F2C">
        <w:rPr>
          <w:rFonts w:cs="Arial"/>
        </w:rPr>
        <w:t>c</w:t>
      </w:r>
      <w:r w:rsidRPr="00925F2C">
        <w:rPr>
          <w:rFonts w:cs="Arial"/>
        </w:rPr>
        <w:t>es for overall good governance.</w:t>
      </w:r>
    </w:p>
    <w:p w14:paraId="439281C1" w14:textId="4AAC89C2" w:rsidR="009D79AB" w:rsidRPr="00925F2C" w:rsidRDefault="00B3304D" w:rsidP="0006432D">
      <w:pPr>
        <w:pStyle w:val="ListParagraph"/>
        <w:numPr>
          <w:ilvl w:val="2"/>
          <w:numId w:val="7"/>
        </w:numPr>
        <w:spacing w:before="120" w:after="0"/>
        <w:contextualSpacing w:val="0"/>
        <w:rPr>
          <w:rFonts w:cs="Arial"/>
        </w:rPr>
      </w:pPr>
      <w:r w:rsidRPr="00925F2C">
        <w:rPr>
          <w:rFonts w:cs="Arial"/>
        </w:rPr>
        <w:lastRenderedPageBreak/>
        <w:t>Oversight and review of essential governance policies, such as the Board Terms of Reference, Code of Conduct, and Conflict of Interest regulations.</w:t>
      </w:r>
    </w:p>
    <w:p w14:paraId="0B8B9414" w14:textId="77777777" w:rsidR="0006432D" w:rsidRPr="00925F2C" w:rsidRDefault="0006432D" w:rsidP="0006432D">
      <w:pPr>
        <w:pStyle w:val="ListParagraph"/>
        <w:numPr>
          <w:ilvl w:val="1"/>
          <w:numId w:val="7"/>
        </w:numPr>
        <w:spacing w:before="120" w:after="0"/>
        <w:contextualSpacing w:val="0"/>
        <w:rPr>
          <w:rFonts w:cs="Arial"/>
        </w:rPr>
      </w:pPr>
      <w:r w:rsidRPr="00925F2C">
        <w:rPr>
          <w:rFonts w:cs="Arial"/>
        </w:rPr>
        <w:t>E</w:t>
      </w:r>
      <w:r w:rsidR="00216DA7" w:rsidRPr="00925F2C">
        <w:rPr>
          <w:rFonts w:cs="Arial"/>
        </w:rPr>
        <w:t xml:space="preserve">xecutive Management </w:t>
      </w:r>
      <w:r w:rsidR="009E5B02" w:rsidRPr="00925F2C">
        <w:rPr>
          <w:rFonts w:cs="Arial"/>
        </w:rPr>
        <w:t>Relationship</w:t>
      </w:r>
    </w:p>
    <w:p w14:paraId="1C573271" w14:textId="719A4279" w:rsidR="006D4662" w:rsidRPr="00925F2C" w:rsidRDefault="00711C44" w:rsidP="0006432D">
      <w:pPr>
        <w:pStyle w:val="ListParagraph"/>
        <w:numPr>
          <w:ilvl w:val="2"/>
          <w:numId w:val="7"/>
        </w:numPr>
        <w:spacing w:before="120" w:after="0"/>
        <w:contextualSpacing w:val="0"/>
        <w:rPr>
          <w:rFonts w:cs="Arial"/>
        </w:rPr>
      </w:pPr>
      <w:r w:rsidRPr="00925F2C">
        <w:rPr>
          <w:rFonts w:cs="Arial"/>
        </w:rPr>
        <w:t xml:space="preserve">Maintain strong working connections with the </w:t>
      </w:r>
      <w:r w:rsidR="00EF0F1C" w:rsidRPr="00925F2C">
        <w:rPr>
          <w:rFonts w:cs="Arial"/>
        </w:rPr>
        <w:t>b</w:t>
      </w:r>
      <w:r w:rsidRPr="00925F2C">
        <w:rPr>
          <w:rFonts w:cs="Arial"/>
        </w:rPr>
        <w:t xml:space="preserve">oard of </w:t>
      </w:r>
      <w:r w:rsidR="00EF0F1C" w:rsidRPr="00925F2C">
        <w:rPr>
          <w:rFonts w:cs="Arial"/>
        </w:rPr>
        <w:t>d</w:t>
      </w:r>
      <w:r w:rsidRPr="00925F2C">
        <w:rPr>
          <w:rFonts w:cs="Arial"/>
        </w:rPr>
        <w:t xml:space="preserve">irectors and </w:t>
      </w:r>
      <w:r w:rsidR="00EF0F1C" w:rsidRPr="00925F2C">
        <w:rPr>
          <w:rFonts w:cs="Arial"/>
        </w:rPr>
        <w:t>s</w:t>
      </w:r>
      <w:r w:rsidRPr="00925F2C">
        <w:rPr>
          <w:rFonts w:cs="Arial"/>
        </w:rPr>
        <w:t xml:space="preserve">enior </w:t>
      </w:r>
      <w:r w:rsidR="00EF0F1C" w:rsidRPr="00925F2C">
        <w:rPr>
          <w:rFonts w:cs="Arial"/>
        </w:rPr>
        <w:t>m</w:t>
      </w:r>
      <w:r w:rsidRPr="00925F2C">
        <w:rPr>
          <w:rFonts w:cs="Arial"/>
        </w:rPr>
        <w:t>anagement.</w:t>
      </w:r>
    </w:p>
    <w:p w14:paraId="75A174E1" w14:textId="576E4F78" w:rsidR="00A7560E" w:rsidRPr="00925F2C" w:rsidRDefault="00A7560E" w:rsidP="00581662">
      <w:pPr>
        <w:pStyle w:val="Heading1"/>
        <w:rPr>
          <w:rStyle w:val="Heading3Char"/>
          <w:rFonts w:cs="Arial"/>
          <w:sz w:val="32"/>
          <w:szCs w:val="32"/>
        </w:rPr>
      </w:pPr>
      <w:r w:rsidRPr="00925F2C">
        <w:rPr>
          <w:rFonts w:cs="Arial"/>
        </w:rPr>
        <w:t xml:space="preserve">5. </w:t>
      </w:r>
      <w:r w:rsidRPr="00925F2C">
        <w:rPr>
          <w:rFonts w:cs="Arial"/>
        </w:rPr>
        <w:tab/>
      </w:r>
      <w:r w:rsidRPr="00925F2C">
        <w:rPr>
          <w:rStyle w:val="Heading3Char"/>
          <w:rFonts w:cs="Arial"/>
          <w:sz w:val="32"/>
          <w:szCs w:val="32"/>
        </w:rPr>
        <w:t xml:space="preserve">Committee </w:t>
      </w:r>
      <w:r w:rsidR="00012632" w:rsidRPr="00925F2C">
        <w:rPr>
          <w:rStyle w:val="Heading3Char"/>
          <w:rFonts w:cs="Arial"/>
          <w:sz w:val="32"/>
          <w:szCs w:val="32"/>
        </w:rPr>
        <w:t>m</w:t>
      </w:r>
      <w:r w:rsidRPr="00925F2C">
        <w:rPr>
          <w:rStyle w:val="Heading3Char"/>
          <w:rFonts w:cs="Arial"/>
          <w:sz w:val="32"/>
          <w:szCs w:val="32"/>
        </w:rPr>
        <w:t>embership</w:t>
      </w:r>
    </w:p>
    <w:p w14:paraId="5636C561" w14:textId="77777777" w:rsidR="0006432D" w:rsidRPr="00925F2C" w:rsidRDefault="0006432D" w:rsidP="0006432D">
      <w:pPr>
        <w:pStyle w:val="ListParagraph"/>
        <w:numPr>
          <w:ilvl w:val="0"/>
          <w:numId w:val="7"/>
        </w:numPr>
        <w:rPr>
          <w:rStyle w:val="normaltextrun"/>
          <w:rFonts w:cs="Arial"/>
          <w:vanish/>
          <w:color w:val="000000"/>
          <w:shd w:val="clear" w:color="auto" w:fill="FFFFFF"/>
        </w:rPr>
      </w:pPr>
    </w:p>
    <w:p w14:paraId="146C9C1E" w14:textId="67883FBD" w:rsidR="0006432D" w:rsidRPr="00925F2C" w:rsidRDefault="008D2CFC" w:rsidP="0006432D">
      <w:pPr>
        <w:pStyle w:val="ListParagraph"/>
        <w:numPr>
          <w:ilvl w:val="1"/>
          <w:numId w:val="7"/>
        </w:numPr>
        <w:spacing w:before="120" w:after="0"/>
        <w:contextualSpacing w:val="0"/>
        <w:rPr>
          <w:rStyle w:val="normaltextrun"/>
          <w:rFonts w:cs="Arial"/>
        </w:rPr>
      </w:pPr>
      <w:r w:rsidRPr="00925F2C">
        <w:rPr>
          <w:rStyle w:val="normaltextrun"/>
          <w:rFonts w:cs="Arial"/>
          <w:color w:val="000000"/>
          <w:shd w:val="clear" w:color="auto" w:fill="FFFFFF"/>
        </w:rPr>
        <w:t xml:space="preserve">The </w:t>
      </w:r>
      <w:r w:rsidR="00EF0F1C" w:rsidRPr="00925F2C">
        <w:rPr>
          <w:rStyle w:val="normaltextrun"/>
          <w:rFonts w:cs="Arial"/>
          <w:color w:val="000000"/>
          <w:shd w:val="clear" w:color="auto" w:fill="FFFFFF"/>
        </w:rPr>
        <w:t>c</w:t>
      </w:r>
      <w:r w:rsidRPr="00925F2C">
        <w:rPr>
          <w:rStyle w:val="normaltextrun"/>
          <w:rFonts w:cs="Arial"/>
          <w:color w:val="000000"/>
          <w:shd w:val="clear" w:color="auto" w:fill="FFFFFF"/>
        </w:rPr>
        <w:t>ommittee is made up of a minimum of three (3) and a maximum of five (5) members: </w:t>
      </w:r>
      <w:bookmarkStart w:id="0" w:name="_Hlk103244466"/>
    </w:p>
    <w:p w14:paraId="0B02499B" w14:textId="7C29D8D8" w:rsidR="0006432D" w:rsidRPr="00925F2C" w:rsidRDefault="3D741570" w:rsidP="0006432D">
      <w:pPr>
        <w:pStyle w:val="ListParagraph"/>
        <w:numPr>
          <w:ilvl w:val="2"/>
          <w:numId w:val="7"/>
        </w:numPr>
        <w:spacing w:before="120" w:after="0"/>
        <w:contextualSpacing w:val="0"/>
        <w:rPr>
          <w:rFonts w:cs="Arial"/>
        </w:rPr>
      </w:pPr>
      <w:r w:rsidRPr="00925F2C">
        <w:rPr>
          <w:rFonts w:cs="Arial"/>
        </w:rPr>
        <w:t xml:space="preserve">A Chair appointed by the </w:t>
      </w:r>
      <w:r w:rsidR="00EF0F1C" w:rsidRPr="00925F2C">
        <w:rPr>
          <w:rFonts w:cs="Arial"/>
        </w:rPr>
        <w:t>b</w:t>
      </w:r>
      <w:r w:rsidRPr="00925F2C">
        <w:rPr>
          <w:rFonts w:cs="Arial"/>
        </w:rPr>
        <w:t>oard with governance, integrity and risk management skills and experience</w:t>
      </w:r>
      <w:bookmarkStart w:id="1" w:name="_Hlk103244524"/>
      <w:bookmarkEnd w:id="0"/>
      <w:r w:rsidR="0006432D" w:rsidRPr="00925F2C">
        <w:rPr>
          <w:rFonts w:cs="Arial"/>
        </w:rPr>
        <w:t>.</w:t>
      </w:r>
    </w:p>
    <w:p w14:paraId="4F52405D" w14:textId="30FDB03C" w:rsidR="0006432D" w:rsidRPr="00925F2C" w:rsidRDefault="00DA3CB0" w:rsidP="0006432D">
      <w:pPr>
        <w:pStyle w:val="ListParagraph"/>
        <w:numPr>
          <w:ilvl w:val="2"/>
          <w:numId w:val="7"/>
        </w:numPr>
        <w:spacing w:before="120" w:after="0"/>
        <w:contextualSpacing w:val="0"/>
        <w:rPr>
          <w:rStyle w:val="eop"/>
          <w:rFonts w:cs="Arial"/>
        </w:rPr>
      </w:pPr>
      <w:r w:rsidRPr="00925F2C">
        <w:rPr>
          <w:rStyle w:val="normaltextrun"/>
          <w:rFonts w:cs="Arial"/>
          <w:color w:val="000000"/>
          <w:shd w:val="clear" w:color="auto" w:fill="FFFFFF"/>
        </w:rPr>
        <w:t xml:space="preserve">Up to two (2) other </w:t>
      </w:r>
      <w:r w:rsidR="00EF0F1C" w:rsidRPr="00925F2C">
        <w:rPr>
          <w:rStyle w:val="normaltextrun"/>
          <w:rFonts w:cs="Arial"/>
          <w:color w:val="000000"/>
          <w:shd w:val="clear" w:color="auto" w:fill="FFFFFF"/>
        </w:rPr>
        <w:t>b</w:t>
      </w:r>
      <w:r w:rsidRPr="00925F2C">
        <w:rPr>
          <w:rStyle w:val="normaltextrun"/>
          <w:rFonts w:cs="Arial"/>
          <w:color w:val="000000"/>
          <w:shd w:val="clear" w:color="auto" w:fill="FFFFFF"/>
        </w:rPr>
        <w:t xml:space="preserve">oard </w:t>
      </w:r>
      <w:r w:rsidR="00EF0F1C" w:rsidRPr="00925F2C">
        <w:rPr>
          <w:rFonts w:cs="Arial"/>
        </w:rPr>
        <w:t>d</w:t>
      </w:r>
      <w:r w:rsidRPr="00925F2C">
        <w:rPr>
          <w:rFonts w:cs="Arial"/>
        </w:rPr>
        <w:t>irectors with skills as determined</w:t>
      </w:r>
      <w:r w:rsidRPr="00925F2C">
        <w:rPr>
          <w:rStyle w:val="normaltextrun"/>
          <w:rFonts w:cs="Arial"/>
          <w:color w:val="000000"/>
          <w:shd w:val="clear" w:color="auto" w:fill="FFFFFF"/>
        </w:rPr>
        <w:t xml:space="preserve"> by the </w:t>
      </w:r>
      <w:r w:rsidR="00CE166F" w:rsidRPr="00925F2C">
        <w:rPr>
          <w:rStyle w:val="normaltextrun"/>
          <w:rFonts w:cs="Arial"/>
          <w:color w:val="000000"/>
          <w:shd w:val="clear" w:color="auto" w:fill="FFFFFF"/>
        </w:rPr>
        <w:t>b</w:t>
      </w:r>
      <w:r w:rsidRPr="00925F2C">
        <w:rPr>
          <w:rStyle w:val="normaltextrun"/>
          <w:rFonts w:cs="Arial"/>
          <w:color w:val="000000"/>
          <w:shd w:val="clear" w:color="auto" w:fill="FFFFFF"/>
        </w:rPr>
        <w:t>oard.</w:t>
      </w:r>
      <w:r w:rsidRPr="00925F2C">
        <w:rPr>
          <w:rStyle w:val="eop"/>
          <w:rFonts w:cs="Arial"/>
          <w:color w:val="000000"/>
          <w:shd w:val="clear" w:color="auto" w:fill="FFFFFF"/>
        </w:rPr>
        <w:t> </w:t>
      </w:r>
      <w:bookmarkEnd w:id="1"/>
    </w:p>
    <w:p w14:paraId="155DDCAD" w14:textId="40DBE7A3" w:rsidR="0032342B" w:rsidRPr="00925F2C" w:rsidRDefault="00531B77" w:rsidP="0006432D">
      <w:pPr>
        <w:pStyle w:val="ListParagraph"/>
        <w:numPr>
          <w:ilvl w:val="2"/>
          <w:numId w:val="7"/>
        </w:numPr>
        <w:spacing w:before="120" w:after="0"/>
        <w:contextualSpacing w:val="0"/>
        <w:rPr>
          <w:rFonts w:cs="Arial"/>
        </w:rPr>
      </w:pPr>
      <w:r w:rsidRPr="00925F2C">
        <w:rPr>
          <w:rStyle w:val="normaltextrun"/>
          <w:rFonts w:cs="Arial"/>
          <w:color w:val="000000"/>
          <w:shd w:val="clear" w:color="auto" w:fill="FFFFFF"/>
        </w:rPr>
        <w:t>Up to two (2) additional non-director members with relevant skills and experience.</w:t>
      </w:r>
      <w:r w:rsidRPr="00925F2C">
        <w:rPr>
          <w:rStyle w:val="eop"/>
          <w:rFonts w:cs="Arial"/>
          <w:color w:val="000000"/>
          <w:shd w:val="clear" w:color="auto" w:fill="FFFFFF"/>
        </w:rPr>
        <w:t> </w:t>
      </w:r>
    </w:p>
    <w:p w14:paraId="09ABE9B6" w14:textId="4B3EEBD1" w:rsidR="00BA7895" w:rsidRPr="00925F2C" w:rsidRDefault="00BA7895" w:rsidP="0006432D">
      <w:pPr>
        <w:pStyle w:val="ListParagraph"/>
        <w:numPr>
          <w:ilvl w:val="1"/>
          <w:numId w:val="7"/>
        </w:numPr>
        <w:spacing w:before="120" w:after="0"/>
        <w:contextualSpacing w:val="0"/>
        <w:rPr>
          <w:rFonts w:cs="Arial"/>
        </w:rPr>
      </w:pPr>
      <w:r w:rsidRPr="00925F2C">
        <w:rPr>
          <w:rFonts w:cs="Arial"/>
        </w:rPr>
        <w:t xml:space="preserve">Term limits for members of the </w:t>
      </w:r>
      <w:r w:rsidR="00EF0F1C" w:rsidRPr="00925F2C">
        <w:rPr>
          <w:rFonts w:cs="Arial"/>
        </w:rPr>
        <w:t>c</w:t>
      </w:r>
      <w:r w:rsidRPr="00925F2C">
        <w:rPr>
          <w:rFonts w:cs="Arial"/>
        </w:rPr>
        <w:t xml:space="preserve">ommittee will be the same as term limits for the </w:t>
      </w:r>
      <w:r w:rsidR="00EF0F1C" w:rsidRPr="00925F2C">
        <w:rPr>
          <w:rFonts w:cs="Arial"/>
        </w:rPr>
        <w:t>b</w:t>
      </w:r>
      <w:r w:rsidRPr="00925F2C">
        <w:rPr>
          <w:rFonts w:cs="Arial"/>
        </w:rPr>
        <w:t>oard.</w:t>
      </w:r>
    </w:p>
    <w:p w14:paraId="7CCE1963" w14:textId="77777777" w:rsidR="0006432D" w:rsidRPr="00925F2C" w:rsidRDefault="00A3130E" w:rsidP="0006432D">
      <w:pPr>
        <w:pStyle w:val="ListParagraph"/>
        <w:numPr>
          <w:ilvl w:val="1"/>
          <w:numId w:val="7"/>
        </w:numPr>
        <w:spacing w:before="120" w:after="0"/>
        <w:contextualSpacing w:val="0"/>
        <w:rPr>
          <w:rFonts w:cs="Arial"/>
        </w:rPr>
      </w:pPr>
      <w:bookmarkStart w:id="2" w:name="_Hlk103245139"/>
      <w:r w:rsidRPr="00925F2C">
        <w:rPr>
          <w:rFonts w:cs="Arial"/>
        </w:rPr>
        <w:t>Invitees</w:t>
      </w:r>
    </w:p>
    <w:p w14:paraId="760DD703" w14:textId="01C7ADC4" w:rsidR="0006432D" w:rsidRPr="00925F2C" w:rsidRDefault="00262C68" w:rsidP="0006432D">
      <w:pPr>
        <w:pStyle w:val="ListParagraph"/>
        <w:numPr>
          <w:ilvl w:val="2"/>
          <w:numId w:val="7"/>
        </w:numPr>
        <w:spacing w:before="120" w:after="0"/>
        <w:contextualSpacing w:val="0"/>
        <w:rPr>
          <w:rFonts w:cs="Arial"/>
        </w:rPr>
      </w:pPr>
      <w:r w:rsidRPr="00925F2C">
        <w:rPr>
          <w:rFonts w:cs="Arial"/>
        </w:rPr>
        <w:t xml:space="preserve">The </w:t>
      </w:r>
      <w:r w:rsidR="00EF0F1C" w:rsidRPr="00925F2C">
        <w:rPr>
          <w:rFonts w:cs="Arial"/>
        </w:rPr>
        <w:t>c</w:t>
      </w:r>
      <w:r w:rsidRPr="00925F2C">
        <w:rPr>
          <w:rFonts w:cs="Arial"/>
        </w:rPr>
        <w:t>ommittee may invite important staff, independent experts, and members of the organization's management team to meetings w</w:t>
      </w:r>
      <w:r w:rsidR="004776B7" w:rsidRPr="00925F2C">
        <w:rPr>
          <w:rFonts w:cs="Arial"/>
        </w:rPr>
        <w:t xml:space="preserve">hen agenda issues are relevant to an invitee's </w:t>
      </w:r>
      <w:r w:rsidR="00F12A06" w:rsidRPr="00925F2C">
        <w:rPr>
          <w:rFonts w:cs="Arial"/>
        </w:rPr>
        <w:t>responsibilities,</w:t>
      </w:r>
      <w:r w:rsidR="004776B7" w:rsidRPr="00925F2C">
        <w:rPr>
          <w:rFonts w:cs="Arial"/>
        </w:rPr>
        <w:t xml:space="preserve"> or it is judged that the invitee may help the </w:t>
      </w:r>
      <w:r w:rsidR="00EF0F1C" w:rsidRPr="00925F2C">
        <w:rPr>
          <w:rFonts w:cs="Arial"/>
        </w:rPr>
        <w:t>c</w:t>
      </w:r>
      <w:r w:rsidR="004776B7" w:rsidRPr="00925F2C">
        <w:rPr>
          <w:rFonts w:cs="Arial"/>
        </w:rPr>
        <w:t>ommittee achieve its objectives.</w:t>
      </w:r>
    </w:p>
    <w:p w14:paraId="6343B7B0" w14:textId="12825778" w:rsidR="0006432D" w:rsidRPr="00925F2C" w:rsidRDefault="006A0333" w:rsidP="0006432D">
      <w:pPr>
        <w:pStyle w:val="ListParagraph"/>
        <w:numPr>
          <w:ilvl w:val="2"/>
          <w:numId w:val="7"/>
        </w:numPr>
        <w:spacing w:before="120" w:after="0"/>
        <w:contextualSpacing w:val="0"/>
        <w:rPr>
          <w:rFonts w:cs="Arial"/>
        </w:rPr>
      </w:pPr>
      <w:r w:rsidRPr="00925F2C">
        <w:rPr>
          <w:rFonts w:cs="Arial"/>
        </w:rPr>
        <w:t xml:space="preserve">Any </w:t>
      </w:r>
      <w:r w:rsidR="00EF0F1C" w:rsidRPr="00925F2C">
        <w:rPr>
          <w:rFonts w:cs="Arial"/>
        </w:rPr>
        <w:t>c</w:t>
      </w:r>
      <w:r w:rsidRPr="00925F2C">
        <w:rPr>
          <w:rFonts w:cs="Arial"/>
        </w:rPr>
        <w:t xml:space="preserve">ommittee meeting is open to the </w:t>
      </w:r>
      <w:r w:rsidR="00AB68AD" w:rsidRPr="00925F2C">
        <w:rPr>
          <w:rFonts w:cs="Arial"/>
        </w:rPr>
        <w:t>B</w:t>
      </w:r>
      <w:r w:rsidRPr="00925F2C">
        <w:rPr>
          <w:rFonts w:cs="Arial"/>
        </w:rPr>
        <w:t>oard Chair.</w:t>
      </w:r>
    </w:p>
    <w:p w14:paraId="5834AE12" w14:textId="2659EF72" w:rsidR="006A0333" w:rsidRPr="00925F2C" w:rsidRDefault="00134FB4" w:rsidP="0006432D">
      <w:pPr>
        <w:pStyle w:val="ListParagraph"/>
        <w:numPr>
          <w:ilvl w:val="2"/>
          <w:numId w:val="7"/>
        </w:numPr>
        <w:spacing w:before="120" w:after="0"/>
        <w:contextualSpacing w:val="0"/>
        <w:rPr>
          <w:rFonts w:cs="Arial"/>
        </w:rPr>
      </w:pPr>
      <w:r w:rsidRPr="00925F2C">
        <w:rPr>
          <w:rFonts w:cs="Arial"/>
        </w:rPr>
        <w:t>Invitees may participate in the meeting's business and debates, but they do not have voting rights.</w:t>
      </w:r>
    </w:p>
    <w:bookmarkEnd w:id="2"/>
    <w:p w14:paraId="599CB15D" w14:textId="3CE439D0" w:rsidR="00DC4959" w:rsidRPr="00925F2C" w:rsidRDefault="00DC4959" w:rsidP="00581662">
      <w:pPr>
        <w:pStyle w:val="Heading1"/>
        <w:rPr>
          <w:rStyle w:val="Heading3Char"/>
          <w:rFonts w:cs="Arial"/>
          <w:color w:val="00878D" w:themeColor="accent1" w:themeShade="BF"/>
          <w:sz w:val="32"/>
          <w:szCs w:val="32"/>
        </w:rPr>
      </w:pPr>
      <w:r w:rsidRPr="00925F2C">
        <w:rPr>
          <w:rFonts w:cs="Arial"/>
        </w:rPr>
        <w:t xml:space="preserve">6. </w:t>
      </w:r>
      <w:r w:rsidRPr="00925F2C">
        <w:rPr>
          <w:rFonts w:cs="Arial"/>
        </w:rPr>
        <w:tab/>
      </w:r>
      <w:r w:rsidRPr="00925F2C">
        <w:rPr>
          <w:rStyle w:val="Heading3Char"/>
          <w:rFonts w:cs="Arial"/>
          <w:sz w:val="32"/>
          <w:szCs w:val="32"/>
        </w:rPr>
        <w:t xml:space="preserve">Procedure for </w:t>
      </w:r>
      <w:r w:rsidR="00012632" w:rsidRPr="00925F2C">
        <w:rPr>
          <w:rStyle w:val="Heading3Char"/>
          <w:rFonts w:cs="Arial"/>
          <w:sz w:val="32"/>
          <w:szCs w:val="32"/>
        </w:rPr>
        <w:t>m</w:t>
      </w:r>
      <w:r w:rsidRPr="00925F2C">
        <w:rPr>
          <w:rStyle w:val="Heading3Char"/>
          <w:rFonts w:cs="Arial"/>
          <w:sz w:val="32"/>
          <w:szCs w:val="32"/>
        </w:rPr>
        <w:t>eetings</w:t>
      </w:r>
    </w:p>
    <w:p w14:paraId="5BB8B2C0" w14:textId="77777777" w:rsidR="0006432D" w:rsidRPr="00925F2C" w:rsidRDefault="0006432D" w:rsidP="0006432D">
      <w:pPr>
        <w:pStyle w:val="ListParagraph"/>
        <w:numPr>
          <w:ilvl w:val="0"/>
          <w:numId w:val="7"/>
        </w:numPr>
        <w:rPr>
          <w:rFonts w:cs="Arial"/>
          <w:vanish/>
        </w:rPr>
      </w:pPr>
      <w:bookmarkStart w:id="3" w:name="_Hlk103246197"/>
    </w:p>
    <w:p w14:paraId="6B4D1A4B" w14:textId="319D653C" w:rsidR="00DC4959" w:rsidRPr="00925F2C" w:rsidRDefault="00DC4959" w:rsidP="00D630B8">
      <w:pPr>
        <w:pStyle w:val="ListParagraph"/>
        <w:numPr>
          <w:ilvl w:val="1"/>
          <w:numId w:val="7"/>
        </w:numPr>
        <w:spacing w:before="120"/>
        <w:contextualSpacing w:val="0"/>
        <w:rPr>
          <w:rFonts w:cs="Arial"/>
        </w:rPr>
      </w:pPr>
      <w:r w:rsidRPr="00925F2C">
        <w:rPr>
          <w:rFonts w:cs="Arial"/>
        </w:rPr>
        <w:t xml:space="preserve">The </w:t>
      </w:r>
      <w:r w:rsidR="00AB68AD" w:rsidRPr="00925F2C">
        <w:rPr>
          <w:rFonts w:cs="Arial"/>
        </w:rPr>
        <w:t>c</w:t>
      </w:r>
      <w:r w:rsidRPr="00925F2C">
        <w:rPr>
          <w:rFonts w:cs="Arial"/>
        </w:rPr>
        <w:t>ommittee will meet at least four times each year, or as often as it considers necessary or appropriate to fulfil its responsibilities under these Terms of Reference. A meeting may be conducted in person or online.</w:t>
      </w:r>
    </w:p>
    <w:p w14:paraId="658D2472" w14:textId="30D0A1A9" w:rsidR="00B06C26" w:rsidRPr="00925F2C" w:rsidRDefault="00B06C26" w:rsidP="00D630B8">
      <w:pPr>
        <w:pStyle w:val="ListParagraph"/>
        <w:numPr>
          <w:ilvl w:val="1"/>
          <w:numId w:val="7"/>
        </w:numPr>
        <w:spacing w:before="120"/>
        <w:contextualSpacing w:val="0"/>
        <w:rPr>
          <w:rFonts w:cs="Arial"/>
        </w:rPr>
      </w:pPr>
      <w:r w:rsidRPr="00925F2C">
        <w:rPr>
          <w:rFonts w:cs="Arial"/>
        </w:rPr>
        <w:t xml:space="preserve">A meeting quorum will be </w:t>
      </w:r>
      <w:r w:rsidR="00055F69" w:rsidRPr="00925F2C">
        <w:rPr>
          <w:rFonts w:cs="Arial"/>
        </w:rPr>
        <w:t>two (</w:t>
      </w:r>
      <w:r w:rsidRPr="00925F2C">
        <w:rPr>
          <w:rFonts w:cs="Arial"/>
        </w:rPr>
        <w:t>2</w:t>
      </w:r>
      <w:r w:rsidR="00055F69" w:rsidRPr="00925F2C">
        <w:rPr>
          <w:rFonts w:cs="Arial"/>
        </w:rPr>
        <w:t>)</w:t>
      </w:r>
      <w:r w:rsidRPr="00925F2C">
        <w:rPr>
          <w:rFonts w:cs="Arial"/>
        </w:rPr>
        <w:t xml:space="preserve"> members of the </w:t>
      </w:r>
      <w:r w:rsidR="00AB68AD" w:rsidRPr="00925F2C">
        <w:rPr>
          <w:rFonts w:cs="Arial"/>
        </w:rPr>
        <w:t>c</w:t>
      </w:r>
      <w:r w:rsidRPr="00925F2C">
        <w:rPr>
          <w:rFonts w:cs="Arial"/>
        </w:rPr>
        <w:t xml:space="preserve">ommittee and must include </w:t>
      </w:r>
      <w:r w:rsidR="00055F69" w:rsidRPr="00925F2C">
        <w:rPr>
          <w:rFonts w:cs="Arial"/>
        </w:rPr>
        <w:t>one (</w:t>
      </w:r>
      <w:r w:rsidRPr="00925F2C">
        <w:rPr>
          <w:rFonts w:cs="Arial"/>
        </w:rPr>
        <w:t>1</w:t>
      </w:r>
      <w:r w:rsidR="00055F69" w:rsidRPr="00925F2C">
        <w:rPr>
          <w:rFonts w:cs="Arial"/>
        </w:rPr>
        <w:t>)</w:t>
      </w:r>
      <w:r w:rsidRPr="00925F2C">
        <w:rPr>
          <w:rFonts w:cs="Arial"/>
        </w:rPr>
        <w:t xml:space="preserve"> Director</w:t>
      </w:r>
      <w:r w:rsidR="00BA7895" w:rsidRPr="00925F2C">
        <w:rPr>
          <w:rFonts w:cs="Arial"/>
        </w:rPr>
        <w:t>.</w:t>
      </w:r>
    </w:p>
    <w:p w14:paraId="7DB8A318" w14:textId="17DB44AF" w:rsidR="00313DD4" w:rsidRPr="00925F2C" w:rsidRDefault="00031020" w:rsidP="00D630B8">
      <w:pPr>
        <w:pStyle w:val="ListParagraph"/>
        <w:numPr>
          <w:ilvl w:val="1"/>
          <w:numId w:val="7"/>
        </w:numPr>
        <w:spacing w:before="120"/>
        <w:contextualSpacing w:val="0"/>
        <w:rPr>
          <w:rFonts w:cs="Arial"/>
        </w:rPr>
      </w:pPr>
      <w:r w:rsidRPr="00925F2C">
        <w:rPr>
          <w:rFonts w:cs="Arial"/>
        </w:rPr>
        <w:t xml:space="preserve">If the Chair is not present, one of the other </w:t>
      </w:r>
      <w:r w:rsidR="00AB68AD" w:rsidRPr="00925F2C">
        <w:rPr>
          <w:rFonts w:cs="Arial"/>
        </w:rPr>
        <w:t>b</w:t>
      </w:r>
      <w:r w:rsidRPr="00925F2C">
        <w:rPr>
          <w:rFonts w:cs="Arial"/>
        </w:rPr>
        <w:t>oard appointed Directors will act as Chair for that meeting</w:t>
      </w:r>
      <w:r w:rsidR="00BA7895" w:rsidRPr="00925F2C">
        <w:rPr>
          <w:rFonts w:cs="Arial"/>
        </w:rPr>
        <w:t>.</w:t>
      </w:r>
    </w:p>
    <w:p w14:paraId="2BA52FC9" w14:textId="19E5C405" w:rsidR="00905A4A" w:rsidRPr="00925F2C" w:rsidRDefault="0004402C" w:rsidP="00D630B8">
      <w:pPr>
        <w:pStyle w:val="ListParagraph"/>
        <w:numPr>
          <w:ilvl w:val="1"/>
          <w:numId w:val="7"/>
        </w:numPr>
        <w:spacing w:before="120"/>
        <w:contextualSpacing w:val="0"/>
        <w:rPr>
          <w:rFonts w:cs="Arial"/>
        </w:rPr>
      </w:pPr>
      <w:r w:rsidRPr="00925F2C">
        <w:rPr>
          <w:rFonts w:cs="Arial"/>
        </w:rPr>
        <w:t>Consensus will be used to make decisions (i.e., members are satisfied with the decision even though it may not be their first choice). If that is not possible, members shall vote, with the Chair casting the final decision.</w:t>
      </w:r>
    </w:p>
    <w:p w14:paraId="3D4A9E88" w14:textId="77777777" w:rsidR="0056404E" w:rsidRPr="00925F2C" w:rsidRDefault="00871E84" w:rsidP="00D630B8">
      <w:pPr>
        <w:pStyle w:val="ListParagraph"/>
        <w:numPr>
          <w:ilvl w:val="1"/>
          <w:numId w:val="7"/>
        </w:numPr>
        <w:spacing w:before="120"/>
        <w:contextualSpacing w:val="0"/>
        <w:rPr>
          <w:rFonts w:cs="Arial"/>
          <w:lang w:val="en-AU"/>
        </w:rPr>
      </w:pPr>
      <w:r w:rsidRPr="00925F2C">
        <w:rPr>
          <w:rFonts w:cs="Arial"/>
          <w:lang w:val="en-AU"/>
        </w:rPr>
        <w:t>Agendas</w:t>
      </w:r>
    </w:p>
    <w:p w14:paraId="31A4A35B" w14:textId="2DFF9C6A" w:rsidR="0056404E" w:rsidRPr="00925F2C" w:rsidRDefault="00163DA6" w:rsidP="00D630B8">
      <w:pPr>
        <w:pStyle w:val="ListParagraph"/>
        <w:numPr>
          <w:ilvl w:val="2"/>
          <w:numId w:val="7"/>
        </w:numPr>
        <w:spacing w:before="120"/>
        <w:contextualSpacing w:val="0"/>
        <w:rPr>
          <w:rFonts w:cs="Arial"/>
          <w:lang w:val="en-AU"/>
        </w:rPr>
      </w:pPr>
      <w:r w:rsidRPr="00925F2C">
        <w:rPr>
          <w:rFonts w:cs="Arial"/>
          <w:lang w:val="en-AU"/>
        </w:rPr>
        <w:lastRenderedPageBreak/>
        <w:t>The meeting agenda will be prepared in consultation with the Chair and CEO</w:t>
      </w:r>
      <w:r w:rsidR="003C684A" w:rsidRPr="00925F2C">
        <w:rPr>
          <w:rFonts w:cs="Arial"/>
          <w:lang w:val="en-AU"/>
        </w:rPr>
        <w:t>/Executive Director</w:t>
      </w:r>
      <w:r w:rsidRPr="00925F2C">
        <w:rPr>
          <w:rFonts w:cs="Arial"/>
          <w:lang w:val="en-AU"/>
        </w:rPr>
        <w:t>, to include past minutes, business arising, supporting papers for resolution, endorsement, discussion or noting</w:t>
      </w:r>
      <w:r w:rsidR="00DE3D7A" w:rsidRPr="00925F2C">
        <w:rPr>
          <w:rFonts w:cs="Arial"/>
          <w:lang w:val="en-AU"/>
        </w:rPr>
        <w:t>.</w:t>
      </w:r>
    </w:p>
    <w:p w14:paraId="2BF27B3A" w14:textId="3F13EA72" w:rsidR="0056404E" w:rsidRPr="00925F2C" w:rsidRDefault="00273F38" w:rsidP="00D630B8">
      <w:pPr>
        <w:pStyle w:val="ListParagraph"/>
        <w:numPr>
          <w:ilvl w:val="2"/>
          <w:numId w:val="7"/>
        </w:numPr>
        <w:spacing w:before="120"/>
        <w:contextualSpacing w:val="0"/>
        <w:rPr>
          <w:rFonts w:cs="Arial"/>
          <w:lang w:val="en-AU"/>
        </w:rPr>
      </w:pPr>
      <w:r w:rsidRPr="00925F2C">
        <w:rPr>
          <w:rFonts w:cs="Arial"/>
          <w:lang w:val="en-AU"/>
        </w:rPr>
        <w:t xml:space="preserve">At least seven (7) days prior to each meeting, the agenda and supporting documentation should be emailed or distributed electronically to </w:t>
      </w:r>
      <w:r w:rsidR="00012632" w:rsidRPr="00925F2C">
        <w:rPr>
          <w:rFonts w:cs="Arial"/>
          <w:lang w:val="en-AU"/>
        </w:rPr>
        <w:t>c</w:t>
      </w:r>
      <w:r w:rsidRPr="00925F2C">
        <w:rPr>
          <w:rFonts w:cs="Arial"/>
          <w:lang w:val="en-AU"/>
        </w:rPr>
        <w:t>ommittee members.</w:t>
      </w:r>
    </w:p>
    <w:p w14:paraId="6CA1B5EE" w14:textId="41C48511" w:rsidR="00395F8C" w:rsidRPr="00925F2C" w:rsidRDefault="00395F8C" w:rsidP="00D630B8">
      <w:pPr>
        <w:pStyle w:val="ListParagraph"/>
        <w:numPr>
          <w:ilvl w:val="2"/>
          <w:numId w:val="7"/>
        </w:numPr>
        <w:spacing w:before="120"/>
        <w:contextualSpacing w:val="0"/>
        <w:rPr>
          <w:rFonts w:cs="Arial"/>
          <w:lang w:val="en-AU"/>
        </w:rPr>
      </w:pPr>
      <w:r w:rsidRPr="00925F2C">
        <w:rPr>
          <w:rFonts w:cs="Arial"/>
          <w:lang w:val="en-AU"/>
        </w:rPr>
        <w:t xml:space="preserve">Meeting agendas are structured throughout the year in accordance with the </w:t>
      </w:r>
      <w:r w:rsidR="00012632" w:rsidRPr="00925F2C">
        <w:rPr>
          <w:rFonts w:cs="Arial"/>
          <w:lang w:val="en-AU"/>
        </w:rPr>
        <w:t>a</w:t>
      </w:r>
      <w:r w:rsidRPr="00925F2C">
        <w:rPr>
          <w:rFonts w:cs="Arial"/>
          <w:lang w:val="en-AU"/>
        </w:rPr>
        <w:t xml:space="preserve">nnual </w:t>
      </w:r>
      <w:r w:rsidR="00012632" w:rsidRPr="00925F2C">
        <w:rPr>
          <w:rFonts w:cs="Arial"/>
          <w:lang w:val="en-AU"/>
        </w:rPr>
        <w:t>c</w:t>
      </w:r>
      <w:r w:rsidRPr="00925F2C">
        <w:rPr>
          <w:rFonts w:cs="Arial"/>
          <w:lang w:val="en-AU"/>
        </w:rPr>
        <w:t xml:space="preserve">ommittee </w:t>
      </w:r>
      <w:r w:rsidR="00012632" w:rsidRPr="00925F2C">
        <w:rPr>
          <w:rFonts w:cs="Arial"/>
          <w:lang w:val="en-AU"/>
        </w:rPr>
        <w:t>s</w:t>
      </w:r>
      <w:r w:rsidRPr="00925F2C">
        <w:rPr>
          <w:rFonts w:cs="Arial"/>
          <w:lang w:val="en-AU"/>
        </w:rPr>
        <w:t xml:space="preserve">chedule to ensure each significant responsibility of the </w:t>
      </w:r>
      <w:r w:rsidR="00AB68AD" w:rsidRPr="00925F2C">
        <w:rPr>
          <w:rFonts w:cs="Arial"/>
          <w:lang w:val="en-AU"/>
        </w:rPr>
        <w:t>c</w:t>
      </w:r>
      <w:r w:rsidRPr="00925F2C">
        <w:rPr>
          <w:rFonts w:cs="Arial"/>
          <w:lang w:val="en-AU"/>
        </w:rPr>
        <w:t>ommittee is addressed</w:t>
      </w:r>
      <w:r w:rsidR="00BA7895" w:rsidRPr="00925F2C">
        <w:rPr>
          <w:rFonts w:cs="Arial"/>
          <w:lang w:val="en-AU"/>
        </w:rPr>
        <w:t>.</w:t>
      </w:r>
    </w:p>
    <w:p w14:paraId="6184F622" w14:textId="77777777" w:rsidR="0056404E" w:rsidRPr="00925F2C" w:rsidRDefault="00D37662" w:rsidP="00D630B8">
      <w:pPr>
        <w:pStyle w:val="ListParagraph"/>
        <w:numPr>
          <w:ilvl w:val="1"/>
          <w:numId w:val="7"/>
        </w:numPr>
        <w:spacing w:before="120"/>
        <w:contextualSpacing w:val="0"/>
        <w:rPr>
          <w:rFonts w:cs="Arial"/>
          <w:lang w:val="en-AU"/>
        </w:rPr>
      </w:pPr>
      <w:r w:rsidRPr="00925F2C">
        <w:rPr>
          <w:rFonts w:cs="Arial"/>
          <w:lang w:val="en-AU"/>
        </w:rPr>
        <w:t>Minutes</w:t>
      </w:r>
    </w:p>
    <w:p w14:paraId="5446E0B1" w14:textId="71B41F99" w:rsidR="005164A3" w:rsidRPr="00925F2C" w:rsidRDefault="005164A3" w:rsidP="00D630B8">
      <w:pPr>
        <w:pStyle w:val="ListParagraph"/>
        <w:numPr>
          <w:ilvl w:val="2"/>
          <w:numId w:val="7"/>
        </w:numPr>
        <w:spacing w:before="120"/>
        <w:contextualSpacing w:val="0"/>
        <w:rPr>
          <w:rFonts w:cs="Arial"/>
          <w:lang w:val="en-AU"/>
        </w:rPr>
      </w:pPr>
      <w:r w:rsidRPr="00925F2C">
        <w:rPr>
          <w:rFonts w:cs="Arial"/>
          <w:lang w:val="en-AU"/>
        </w:rPr>
        <w:t xml:space="preserve">All </w:t>
      </w:r>
      <w:r w:rsidR="00AB68AD" w:rsidRPr="00925F2C">
        <w:rPr>
          <w:rFonts w:cs="Arial"/>
          <w:lang w:val="en-AU"/>
        </w:rPr>
        <w:t>c</w:t>
      </w:r>
      <w:r w:rsidRPr="00925F2C">
        <w:rPr>
          <w:rFonts w:cs="Arial"/>
          <w:lang w:val="en-AU"/>
        </w:rPr>
        <w:t>ommittee meetings' proceedings, action items, and recommendations are recorded in the minutes.</w:t>
      </w:r>
    </w:p>
    <w:p w14:paraId="3E26CE27" w14:textId="0B413C6D" w:rsidR="005164A3" w:rsidRPr="00925F2C" w:rsidRDefault="006127A7" w:rsidP="00D630B8">
      <w:pPr>
        <w:spacing w:before="120"/>
        <w:ind w:left="2160" w:hanging="720"/>
        <w:rPr>
          <w:rFonts w:cs="Arial"/>
          <w:lang w:val="en-AU"/>
        </w:rPr>
      </w:pPr>
      <w:r w:rsidRPr="00925F2C">
        <w:rPr>
          <w:rFonts w:cs="Arial"/>
          <w:lang w:val="en-AU"/>
        </w:rPr>
        <w:t>6.6.</w:t>
      </w:r>
      <w:r w:rsidR="006D3A3C" w:rsidRPr="00925F2C">
        <w:rPr>
          <w:rFonts w:cs="Arial"/>
          <w:lang w:val="en-AU"/>
        </w:rPr>
        <w:t>2</w:t>
      </w:r>
      <w:r w:rsidRPr="00925F2C">
        <w:rPr>
          <w:rFonts w:cs="Arial"/>
          <w:lang w:val="en-AU"/>
        </w:rPr>
        <w:t xml:space="preserve">. </w:t>
      </w:r>
      <w:r w:rsidR="00BA7895" w:rsidRPr="00925F2C">
        <w:rPr>
          <w:rFonts w:cs="Arial"/>
          <w:lang w:val="en-AU"/>
        </w:rPr>
        <w:tab/>
      </w:r>
      <w:r w:rsidR="005164A3" w:rsidRPr="00925F2C">
        <w:rPr>
          <w:rFonts w:cs="Arial"/>
          <w:lang w:val="en-AU"/>
        </w:rPr>
        <w:t>Once authori</w:t>
      </w:r>
      <w:r w:rsidR="003C684A" w:rsidRPr="00925F2C">
        <w:rPr>
          <w:rFonts w:cs="Arial"/>
          <w:lang w:val="en-AU"/>
        </w:rPr>
        <w:t>z</w:t>
      </w:r>
      <w:r w:rsidR="005164A3" w:rsidRPr="00925F2C">
        <w:rPr>
          <w:rFonts w:cs="Arial"/>
          <w:lang w:val="en-AU"/>
        </w:rPr>
        <w:t>ed by the Chair, dra</w:t>
      </w:r>
      <w:r w:rsidR="003C684A" w:rsidRPr="00925F2C">
        <w:rPr>
          <w:rFonts w:cs="Arial"/>
          <w:lang w:val="en-AU"/>
        </w:rPr>
        <w:t>f</w:t>
      </w:r>
      <w:r w:rsidR="005164A3" w:rsidRPr="00925F2C">
        <w:rPr>
          <w:rFonts w:cs="Arial"/>
          <w:lang w:val="en-AU"/>
        </w:rPr>
        <w:t xml:space="preserve">t meeting minutes shall be sent to all </w:t>
      </w:r>
      <w:r w:rsidR="0079666D" w:rsidRPr="00925F2C">
        <w:rPr>
          <w:rFonts w:cs="Arial"/>
          <w:lang w:val="en-AU"/>
        </w:rPr>
        <w:t>c</w:t>
      </w:r>
      <w:r w:rsidR="005164A3" w:rsidRPr="00925F2C">
        <w:rPr>
          <w:rFonts w:cs="Arial"/>
          <w:lang w:val="en-AU"/>
        </w:rPr>
        <w:t xml:space="preserve">ommittee members within one (1) week of the meeting, unless otherwise agreed by the </w:t>
      </w:r>
      <w:r w:rsidR="0079666D" w:rsidRPr="00925F2C">
        <w:rPr>
          <w:rFonts w:cs="Arial"/>
          <w:lang w:val="en-AU"/>
        </w:rPr>
        <w:t>c</w:t>
      </w:r>
      <w:r w:rsidR="005164A3" w:rsidRPr="00925F2C">
        <w:rPr>
          <w:rFonts w:cs="Arial"/>
          <w:lang w:val="en-AU"/>
        </w:rPr>
        <w:t>ommittee.</w:t>
      </w:r>
    </w:p>
    <w:p w14:paraId="71BF7E90" w14:textId="067ED6B3" w:rsidR="005164A3" w:rsidRPr="00925F2C" w:rsidRDefault="006D3A3C" w:rsidP="00D630B8">
      <w:pPr>
        <w:spacing w:before="120"/>
        <w:ind w:left="2160" w:hanging="720"/>
        <w:rPr>
          <w:rFonts w:cs="Arial"/>
          <w:lang w:val="en-AU"/>
        </w:rPr>
      </w:pPr>
      <w:r w:rsidRPr="00925F2C">
        <w:rPr>
          <w:rFonts w:cs="Arial"/>
          <w:lang w:val="en-AU"/>
        </w:rPr>
        <w:t xml:space="preserve">6.6.3. </w:t>
      </w:r>
      <w:r w:rsidR="00BA7895" w:rsidRPr="00925F2C">
        <w:rPr>
          <w:rFonts w:cs="Arial"/>
          <w:lang w:val="en-AU"/>
        </w:rPr>
        <w:tab/>
      </w:r>
      <w:r w:rsidR="005164A3" w:rsidRPr="00925F2C">
        <w:rPr>
          <w:rFonts w:cs="Arial"/>
          <w:lang w:val="en-AU"/>
        </w:rPr>
        <w:t xml:space="preserve">The </w:t>
      </w:r>
      <w:r w:rsidR="0079666D" w:rsidRPr="00925F2C">
        <w:rPr>
          <w:rFonts w:cs="Arial"/>
          <w:lang w:val="en-AU"/>
        </w:rPr>
        <w:t>c</w:t>
      </w:r>
      <w:r w:rsidR="005164A3" w:rsidRPr="00925F2C">
        <w:rPr>
          <w:rFonts w:cs="Arial"/>
          <w:lang w:val="en-AU"/>
        </w:rPr>
        <w:t xml:space="preserve">ommittee shall approve the minutes </w:t>
      </w:r>
      <w:r w:rsidR="00D82E6F" w:rsidRPr="00925F2C">
        <w:rPr>
          <w:rFonts w:cs="Arial"/>
          <w:lang w:val="en-AU"/>
        </w:rPr>
        <w:t>at the beginning of the next meeting</w:t>
      </w:r>
      <w:r w:rsidR="005164A3" w:rsidRPr="00925F2C">
        <w:rPr>
          <w:rFonts w:cs="Arial"/>
          <w:lang w:val="en-AU"/>
        </w:rPr>
        <w:t>, with the presiding Chair signing the minutes at the subsequent meeting.</w:t>
      </w:r>
    </w:p>
    <w:p w14:paraId="7D531668" w14:textId="3F414B89" w:rsidR="00D37662" w:rsidRPr="00925F2C" w:rsidRDefault="006D3A3C" w:rsidP="00D630B8">
      <w:pPr>
        <w:spacing w:before="120"/>
        <w:ind w:left="2160" w:hanging="720"/>
        <w:rPr>
          <w:rFonts w:cs="Arial"/>
          <w:lang w:val="en-AU"/>
        </w:rPr>
      </w:pPr>
      <w:r w:rsidRPr="00925F2C">
        <w:rPr>
          <w:rFonts w:cs="Arial"/>
          <w:lang w:val="en-AU"/>
        </w:rPr>
        <w:t>6.6.4.</w:t>
      </w:r>
      <w:r w:rsidR="00B73425" w:rsidRPr="00925F2C">
        <w:rPr>
          <w:rFonts w:cs="Arial"/>
          <w:lang w:val="en-AU"/>
        </w:rPr>
        <w:t xml:space="preserve"> </w:t>
      </w:r>
      <w:r w:rsidR="00BA7895" w:rsidRPr="00925F2C">
        <w:rPr>
          <w:rFonts w:cs="Arial"/>
          <w:lang w:val="en-AU"/>
        </w:rPr>
        <w:tab/>
      </w:r>
      <w:r w:rsidR="005164A3" w:rsidRPr="00925F2C">
        <w:rPr>
          <w:rFonts w:cs="Arial"/>
          <w:lang w:val="en-AU"/>
        </w:rPr>
        <w:t xml:space="preserve">Copies of all approved minutes will be published in the </w:t>
      </w:r>
      <w:r w:rsidR="0079666D" w:rsidRPr="00925F2C">
        <w:rPr>
          <w:rFonts w:cs="Arial"/>
          <w:lang w:val="en-AU"/>
        </w:rPr>
        <w:t>b</w:t>
      </w:r>
      <w:r w:rsidR="005164A3" w:rsidRPr="00925F2C">
        <w:rPr>
          <w:rFonts w:cs="Arial"/>
          <w:lang w:val="en-AU"/>
        </w:rPr>
        <w:t>oard's official d</w:t>
      </w:r>
      <w:r w:rsidR="00BA7895" w:rsidRPr="00925F2C">
        <w:rPr>
          <w:rFonts w:cs="Arial"/>
          <w:lang w:val="en-AU"/>
        </w:rPr>
        <w:t>o</w:t>
      </w:r>
      <w:r w:rsidR="005164A3" w:rsidRPr="00925F2C">
        <w:rPr>
          <w:rFonts w:cs="Arial"/>
          <w:lang w:val="en-AU"/>
        </w:rPr>
        <w:t>cuments for reference.</w:t>
      </w:r>
    </w:p>
    <w:p w14:paraId="0189F5AD" w14:textId="2DC45A08" w:rsidR="008915B9" w:rsidRPr="00925F2C" w:rsidRDefault="008915B9" w:rsidP="00D630B8">
      <w:pPr>
        <w:pStyle w:val="ListParagraph"/>
        <w:numPr>
          <w:ilvl w:val="1"/>
          <w:numId w:val="7"/>
        </w:numPr>
        <w:spacing w:before="120"/>
        <w:contextualSpacing w:val="0"/>
        <w:rPr>
          <w:rFonts w:cs="Arial"/>
        </w:rPr>
      </w:pPr>
      <w:r w:rsidRPr="00925F2C">
        <w:rPr>
          <w:rFonts w:cs="Arial"/>
        </w:rPr>
        <w:t>Reporting</w:t>
      </w:r>
      <w:r w:rsidR="00DC4959" w:rsidRPr="00925F2C">
        <w:rPr>
          <w:rFonts w:cs="Arial"/>
        </w:rPr>
        <w:tab/>
      </w:r>
    </w:p>
    <w:p w14:paraId="6FD9E687" w14:textId="61016D93" w:rsidR="00DC4959" w:rsidRPr="00925F2C" w:rsidRDefault="00E604EB" w:rsidP="00D630B8">
      <w:pPr>
        <w:spacing w:before="120"/>
        <w:ind w:left="2160" w:hanging="720"/>
        <w:rPr>
          <w:rFonts w:cs="Arial"/>
        </w:rPr>
      </w:pPr>
      <w:r w:rsidRPr="00925F2C">
        <w:rPr>
          <w:rFonts w:cs="Arial"/>
        </w:rPr>
        <w:t xml:space="preserve">6.7.1. </w:t>
      </w:r>
      <w:r w:rsidR="00BA7895" w:rsidRPr="00925F2C">
        <w:rPr>
          <w:rFonts w:cs="Arial"/>
        </w:rPr>
        <w:tab/>
      </w:r>
      <w:r w:rsidR="00DC4959" w:rsidRPr="00925F2C">
        <w:rPr>
          <w:rFonts w:cs="Arial"/>
        </w:rPr>
        <w:t xml:space="preserve">Following each meeting of the </w:t>
      </w:r>
      <w:r w:rsidR="0079666D" w:rsidRPr="00925F2C">
        <w:rPr>
          <w:rFonts w:cs="Arial"/>
        </w:rPr>
        <w:t>c</w:t>
      </w:r>
      <w:r w:rsidR="00DC4959" w:rsidRPr="00925F2C">
        <w:rPr>
          <w:rFonts w:cs="Arial"/>
        </w:rPr>
        <w:t xml:space="preserve">ommittee, the Committee Chair or a delegate will report to the </w:t>
      </w:r>
      <w:r w:rsidR="0079666D" w:rsidRPr="00925F2C">
        <w:rPr>
          <w:rFonts w:cs="Arial"/>
        </w:rPr>
        <w:t>b</w:t>
      </w:r>
      <w:r w:rsidR="00DC4959" w:rsidRPr="00925F2C">
        <w:rPr>
          <w:rFonts w:cs="Arial"/>
        </w:rPr>
        <w:t>oard.</w:t>
      </w:r>
    </w:p>
    <w:p w14:paraId="156DCA4C" w14:textId="33A4B5CF" w:rsidR="00DC4959" w:rsidRPr="00925F2C" w:rsidRDefault="00DC4959" w:rsidP="00D630B8">
      <w:pPr>
        <w:spacing w:before="120"/>
        <w:ind w:left="720" w:firstLine="720"/>
        <w:rPr>
          <w:rFonts w:cs="Arial"/>
        </w:rPr>
      </w:pPr>
      <w:r w:rsidRPr="00925F2C">
        <w:rPr>
          <w:rFonts w:cs="Arial"/>
        </w:rPr>
        <w:t>6.</w:t>
      </w:r>
      <w:r w:rsidR="00E604EB" w:rsidRPr="00925F2C">
        <w:rPr>
          <w:rFonts w:cs="Arial"/>
        </w:rPr>
        <w:t xml:space="preserve">7.1. </w:t>
      </w:r>
      <w:r w:rsidR="00BA7895" w:rsidRPr="00925F2C">
        <w:rPr>
          <w:rFonts w:cs="Arial"/>
        </w:rPr>
        <w:tab/>
      </w:r>
      <w:r w:rsidRPr="00925F2C">
        <w:rPr>
          <w:rFonts w:cs="Arial"/>
        </w:rPr>
        <w:t xml:space="preserve">Committees reports to the </w:t>
      </w:r>
      <w:r w:rsidR="0079666D" w:rsidRPr="00925F2C">
        <w:rPr>
          <w:rFonts w:cs="Arial"/>
        </w:rPr>
        <w:t>b</w:t>
      </w:r>
      <w:r w:rsidRPr="00925F2C">
        <w:rPr>
          <w:rFonts w:cs="Arial"/>
        </w:rPr>
        <w:t>oard will:</w:t>
      </w:r>
    </w:p>
    <w:p w14:paraId="2FF685D3" w14:textId="7E2B5069" w:rsidR="00DC4959" w:rsidRPr="00925F2C" w:rsidRDefault="00DC4959" w:rsidP="00925F2C">
      <w:pPr>
        <w:spacing w:before="120"/>
        <w:ind w:leftChars="1000" w:left="3334" w:hanging="1134"/>
        <w:rPr>
          <w:rFonts w:cs="Arial"/>
        </w:rPr>
      </w:pPr>
      <w:r w:rsidRPr="00925F2C">
        <w:rPr>
          <w:rFonts w:cs="Arial"/>
        </w:rPr>
        <w:t>6.</w:t>
      </w:r>
      <w:r w:rsidR="004D6985" w:rsidRPr="00925F2C">
        <w:rPr>
          <w:rFonts w:cs="Arial"/>
        </w:rPr>
        <w:t>7</w:t>
      </w:r>
      <w:r w:rsidRPr="00925F2C">
        <w:rPr>
          <w:rFonts w:cs="Arial"/>
        </w:rPr>
        <w:t>.1.</w:t>
      </w:r>
      <w:r w:rsidR="00A7016B" w:rsidRPr="00925F2C">
        <w:rPr>
          <w:rFonts w:cs="Arial"/>
        </w:rPr>
        <w:t>1.</w:t>
      </w:r>
      <w:r w:rsidRPr="00925F2C">
        <w:rPr>
          <w:rFonts w:cs="Arial"/>
        </w:rPr>
        <w:t xml:space="preserve"> </w:t>
      </w:r>
      <w:r w:rsidRPr="00925F2C">
        <w:rPr>
          <w:rFonts w:cs="Arial"/>
        </w:rPr>
        <w:tab/>
        <w:t>Ensure the</w:t>
      </w:r>
      <w:r w:rsidR="0079666D" w:rsidRPr="00925F2C">
        <w:rPr>
          <w:rFonts w:cs="Arial"/>
        </w:rPr>
        <w:t xml:space="preserve"> b</w:t>
      </w:r>
      <w:r w:rsidRPr="00925F2C">
        <w:rPr>
          <w:rFonts w:cs="Arial"/>
        </w:rPr>
        <w:t xml:space="preserve">oard is aware of key topics and decisions considered by the </w:t>
      </w:r>
      <w:r w:rsidR="0079666D" w:rsidRPr="00925F2C">
        <w:rPr>
          <w:rFonts w:cs="Arial"/>
        </w:rPr>
        <w:t>c</w:t>
      </w:r>
      <w:r w:rsidRPr="00925F2C">
        <w:rPr>
          <w:rFonts w:cs="Arial"/>
        </w:rPr>
        <w:t>ommittee.</w:t>
      </w:r>
    </w:p>
    <w:p w14:paraId="1F78BCAE" w14:textId="72A102C8" w:rsidR="00DC4959" w:rsidRPr="00925F2C" w:rsidRDefault="00DC4959" w:rsidP="00925F2C">
      <w:pPr>
        <w:spacing w:before="120"/>
        <w:ind w:leftChars="1000" w:left="3334" w:hanging="1134"/>
        <w:rPr>
          <w:rFonts w:cs="Arial"/>
        </w:rPr>
      </w:pPr>
      <w:r w:rsidRPr="00925F2C">
        <w:rPr>
          <w:rFonts w:cs="Arial"/>
        </w:rPr>
        <w:t>6.</w:t>
      </w:r>
      <w:r w:rsidR="004D6985" w:rsidRPr="00925F2C">
        <w:rPr>
          <w:rFonts w:cs="Arial"/>
        </w:rPr>
        <w:t>7</w:t>
      </w:r>
      <w:r w:rsidRPr="00925F2C">
        <w:rPr>
          <w:rFonts w:cs="Arial"/>
        </w:rPr>
        <w:t>.</w:t>
      </w:r>
      <w:r w:rsidR="004D6985" w:rsidRPr="00925F2C">
        <w:rPr>
          <w:rFonts w:cs="Arial"/>
        </w:rPr>
        <w:t>1</w:t>
      </w:r>
      <w:r w:rsidRPr="00925F2C">
        <w:rPr>
          <w:rFonts w:cs="Arial"/>
        </w:rPr>
        <w:t>.</w:t>
      </w:r>
      <w:r w:rsidR="00A7016B" w:rsidRPr="00925F2C">
        <w:rPr>
          <w:rFonts w:cs="Arial"/>
        </w:rPr>
        <w:t>2.</w:t>
      </w:r>
      <w:r w:rsidRPr="00925F2C">
        <w:rPr>
          <w:rFonts w:cs="Arial"/>
        </w:rPr>
        <w:t xml:space="preserve"> </w:t>
      </w:r>
      <w:r w:rsidRPr="00925F2C">
        <w:rPr>
          <w:rFonts w:cs="Arial"/>
        </w:rPr>
        <w:tab/>
        <w:t xml:space="preserve">Enhance </w:t>
      </w:r>
      <w:r w:rsidR="0079666D" w:rsidRPr="00925F2C">
        <w:rPr>
          <w:rFonts w:cs="Arial"/>
        </w:rPr>
        <w:t>b</w:t>
      </w:r>
      <w:r w:rsidRPr="00925F2C">
        <w:rPr>
          <w:rFonts w:cs="Arial"/>
        </w:rPr>
        <w:t>oard awareness ensuring all delegated obligations have been met.</w:t>
      </w:r>
    </w:p>
    <w:p w14:paraId="240118FA" w14:textId="7D59E917" w:rsidR="00BA7895" w:rsidRPr="00925F2C" w:rsidRDefault="00DC4959" w:rsidP="00925F2C">
      <w:pPr>
        <w:spacing w:before="120"/>
        <w:ind w:leftChars="1000" w:left="3334" w:hanging="1134"/>
        <w:rPr>
          <w:rFonts w:cs="Arial"/>
        </w:rPr>
      </w:pPr>
      <w:r w:rsidRPr="00925F2C">
        <w:rPr>
          <w:rFonts w:cs="Arial"/>
        </w:rPr>
        <w:t>6.</w:t>
      </w:r>
      <w:r w:rsidR="004D6985" w:rsidRPr="00925F2C">
        <w:rPr>
          <w:rFonts w:cs="Arial"/>
        </w:rPr>
        <w:t>7</w:t>
      </w:r>
      <w:r w:rsidRPr="00925F2C">
        <w:rPr>
          <w:rFonts w:cs="Arial"/>
        </w:rPr>
        <w:t>.</w:t>
      </w:r>
      <w:r w:rsidR="004D6985" w:rsidRPr="00925F2C">
        <w:rPr>
          <w:rFonts w:cs="Arial"/>
        </w:rPr>
        <w:t>1.</w:t>
      </w:r>
      <w:r w:rsidR="00A7016B" w:rsidRPr="00925F2C">
        <w:rPr>
          <w:rFonts w:cs="Arial"/>
        </w:rPr>
        <w:t>3.</w:t>
      </w:r>
      <w:r w:rsidRPr="00925F2C">
        <w:rPr>
          <w:rFonts w:cs="Arial"/>
        </w:rPr>
        <w:t xml:space="preserve"> </w:t>
      </w:r>
      <w:r w:rsidRPr="00925F2C">
        <w:rPr>
          <w:rFonts w:cs="Arial"/>
        </w:rPr>
        <w:tab/>
        <w:t xml:space="preserve">Aid in the </w:t>
      </w:r>
      <w:r w:rsidR="00D32C59" w:rsidRPr="00925F2C">
        <w:rPr>
          <w:rFonts w:cs="Arial"/>
        </w:rPr>
        <w:t>p</w:t>
      </w:r>
      <w:r w:rsidRPr="00925F2C">
        <w:rPr>
          <w:rFonts w:cs="Arial"/>
        </w:rPr>
        <w:t xml:space="preserve">eriodic </w:t>
      </w:r>
      <w:r w:rsidR="00D32C59" w:rsidRPr="00925F2C">
        <w:rPr>
          <w:rFonts w:cs="Arial"/>
        </w:rPr>
        <w:t>r</w:t>
      </w:r>
      <w:r w:rsidRPr="00925F2C">
        <w:rPr>
          <w:rFonts w:cs="Arial"/>
        </w:rPr>
        <w:t xml:space="preserve">eview of the </w:t>
      </w:r>
      <w:r w:rsidR="0079666D" w:rsidRPr="00925F2C">
        <w:rPr>
          <w:rFonts w:cs="Arial"/>
        </w:rPr>
        <w:t>c</w:t>
      </w:r>
      <w:r w:rsidRPr="00925F2C">
        <w:rPr>
          <w:rFonts w:cs="Arial"/>
        </w:rPr>
        <w:t xml:space="preserve">ommittee's </w:t>
      </w:r>
      <w:r w:rsidR="0079666D" w:rsidRPr="00925F2C">
        <w:rPr>
          <w:rFonts w:cs="Arial"/>
        </w:rPr>
        <w:t>p</w:t>
      </w:r>
      <w:r w:rsidRPr="00925F2C">
        <w:rPr>
          <w:rFonts w:cs="Arial"/>
        </w:rPr>
        <w:t>erformance</w:t>
      </w:r>
      <w:r w:rsidR="00BA7895" w:rsidRPr="00925F2C">
        <w:rPr>
          <w:rFonts w:cs="Arial"/>
        </w:rPr>
        <w:t>.</w:t>
      </w:r>
    </w:p>
    <w:p w14:paraId="3C912A76" w14:textId="0AE2210D" w:rsidR="00BA7895" w:rsidRPr="00925F2C" w:rsidRDefault="00BA7895" w:rsidP="00D630B8">
      <w:pPr>
        <w:pStyle w:val="ListParagraph"/>
        <w:numPr>
          <w:ilvl w:val="1"/>
          <w:numId w:val="7"/>
        </w:numPr>
        <w:spacing w:before="120"/>
        <w:contextualSpacing w:val="0"/>
        <w:rPr>
          <w:rFonts w:cs="Arial"/>
        </w:rPr>
      </w:pPr>
      <w:bookmarkStart w:id="4" w:name="_Hlk103246449"/>
      <w:r w:rsidRPr="00925F2C">
        <w:rPr>
          <w:rFonts w:cs="Arial"/>
        </w:rPr>
        <w:t xml:space="preserve">The </w:t>
      </w:r>
      <w:r w:rsidR="0079666D" w:rsidRPr="00925F2C">
        <w:rPr>
          <w:rFonts w:cs="Arial"/>
        </w:rPr>
        <w:t>c</w:t>
      </w:r>
      <w:r w:rsidRPr="00925F2C">
        <w:rPr>
          <w:rFonts w:cs="Arial"/>
        </w:rPr>
        <w:t xml:space="preserve">ommittee may occasionally form working groups, each of which will report to the </w:t>
      </w:r>
      <w:r w:rsidR="0079666D" w:rsidRPr="00925F2C">
        <w:rPr>
          <w:rFonts w:cs="Arial"/>
        </w:rPr>
        <w:t>c</w:t>
      </w:r>
      <w:r w:rsidRPr="00925F2C">
        <w:rPr>
          <w:rFonts w:cs="Arial"/>
        </w:rPr>
        <w:t>ommittee.</w:t>
      </w:r>
    </w:p>
    <w:bookmarkEnd w:id="3"/>
    <w:bookmarkEnd w:id="4"/>
    <w:p w14:paraId="1DE9B7A8" w14:textId="573C42F4" w:rsidR="00D820D0" w:rsidRPr="00925F2C" w:rsidRDefault="00F61635" w:rsidP="00D630B8">
      <w:pPr>
        <w:pStyle w:val="Heading1"/>
        <w:spacing w:before="120" w:after="160"/>
        <w:rPr>
          <w:rFonts w:cs="Arial"/>
        </w:rPr>
      </w:pPr>
      <w:r w:rsidRPr="00925F2C">
        <w:rPr>
          <w:rFonts w:cs="Arial"/>
        </w:rPr>
        <w:t xml:space="preserve">7. </w:t>
      </w:r>
      <w:r w:rsidR="00741511" w:rsidRPr="00925F2C">
        <w:rPr>
          <w:rFonts w:cs="Arial"/>
        </w:rPr>
        <w:tab/>
      </w:r>
      <w:r w:rsidR="005E459C" w:rsidRPr="00925F2C">
        <w:rPr>
          <w:rFonts w:cs="Arial"/>
        </w:rPr>
        <w:t xml:space="preserve">Terms of </w:t>
      </w:r>
      <w:r w:rsidR="00012632" w:rsidRPr="00925F2C">
        <w:rPr>
          <w:rFonts w:cs="Arial"/>
        </w:rPr>
        <w:t>r</w:t>
      </w:r>
      <w:r w:rsidR="005E459C" w:rsidRPr="00925F2C">
        <w:rPr>
          <w:rFonts w:cs="Arial"/>
        </w:rPr>
        <w:t xml:space="preserve">eference </w:t>
      </w:r>
      <w:r w:rsidR="00012632" w:rsidRPr="00925F2C">
        <w:rPr>
          <w:rFonts w:cs="Arial"/>
        </w:rPr>
        <w:t>r</w:t>
      </w:r>
      <w:r w:rsidR="005E459C" w:rsidRPr="00925F2C">
        <w:rPr>
          <w:rFonts w:cs="Arial"/>
        </w:rPr>
        <w:t>eview</w:t>
      </w:r>
    </w:p>
    <w:p w14:paraId="47FC11E8" w14:textId="77777777" w:rsidR="00D630B8" w:rsidRPr="00925F2C" w:rsidRDefault="00D630B8" w:rsidP="00D630B8">
      <w:pPr>
        <w:pStyle w:val="ListParagraph"/>
        <w:numPr>
          <w:ilvl w:val="0"/>
          <w:numId w:val="7"/>
        </w:numPr>
        <w:spacing w:before="120"/>
        <w:contextualSpacing w:val="0"/>
        <w:rPr>
          <w:rFonts w:cs="Arial"/>
          <w:vanish/>
        </w:rPr>
      </w:pPr>
      <w:bookmarkStart w:id="5" w:name="_Hlk103246604"/>
    </w:p>
    <w:p w14:paraId="3D303572" w14:textId="39601CF5" w:rsidR="003B5AE6" w:rsidRPr="00925F2C" w:rsidRDefault="003B5AE6" w:rsidP="00D630B8">
      <w:pPr>
        <w:pStyle w:val="ListParagraph"/>
        <w:numPr>
          <w:ilvl w:val="1"/>
          <w:numId w:val="7"/>
        </w:numPr>
        <w:spacing w:before="120"/>
        <w:contextualSpacing w:val="0"/>
        <w:rPr>
          <w:rFonts w:cs="Arial"/>
        </w:rPr>
      </w:pPr>
      <w:r w:rsidRPr="00925F2C">
        <w:rPr>
          <w:rFonts w:cs="Arial"/>
        </w:rPr>
        <w:t xml:space="preserve">The </w:t>
      </w:r>
      <w:r w:rsidR="00012632" w:rsidRPr="00925F2C">
        <w:rPr>
          <w:rFonts w:cs="Arial"/>
        </w:rPr>
        <w:t>c</w:t>
      </w:r>
      <w:r w:rsidRPr="00925F2C">
        <w:rPr>
          <w:rFonts w:cs="Arial"/>
        </w:rPr>
        <w:t xml:space="preserve">ommittee must </w:t>
      </w:r>
      <w:r w:rsidR="005A06CF" w:rsidRPr="00925F2C">
        <w:rPr>
          <w:rFonts w:cs="Arial"/>
        </w:rPr>
        <w:t>always have a clearly defined Terms of Reference in place</w:t>
      </w:r>
      <w:r w:rsidR="002C50AF" w:rsidRPr="00925F2C">
        <w:rPr>
          <w:rFonts w:cs="Arial"/>
        </w:rPr>
        <w:t>.</w:t>
      </w:r>
    </w:p>
    <w:p w14:paraId="7E8BF690" w14:textId="3EB970F2" w:rsidR="002C50AF" w:rsidRPr="00925F2C" w:rsidRDefault="008D0526" w:rsidP="00D630B8">
      <w:pPr>
        <w:pStyle w:val="ListParagraph"/>
        <w:numPr>
          <w:ilvl w:val="1"/>
          <w:numId w:val="7"/>
        </w:numPr>
        <w:spacing w:before="120"/>
        <w:contextualSpacing w:val="0"/>
        <w:rPr>
          <w:rFonts w:cs="Arial"/>
        </w:rPr>
      </w:pPr>
      <w:r w:rsidRPr="00925F2C">
        <w:rPr>
          <w:rFonts w:cs="Arial"/>
        </w:rPr>
        <w:t xml:space="preserve">The </w:t>
      </w:r>
      <w:r w:rsidR="008C5644" w:rsidRPr="00925F2C">
        <w:rPr>
          <w:rFonts w:cs="Arial"/>
        </w:rPr>
        <w:t>t</w:t>
      </w:r>
      <w:r w:rsidRPr="00925F2C">
        <w:rPr>
          <w:rFonts w:cs="Arial"/>
        </w:rPr>
        <w:t xml:space="preserve">erms of </w:t>
      </w:r>
      <w:r w:rsidR="008C5644" w:rsidRPr="00925F2C">
        <w:rPr>
          <w:rFonts w:cs="Arial"/>
        </w:rPr>
        <w:t>r</w:t>
      </w:r>
      <w:r w:rsidRPr="00925F2C">
        <w:rPr>
          <w:rFonts w:cs="Arial"/>
        </w:rPr>
        <w:t xml:space="preserve">eference will be reviewed annually and reconfirmed at the first meeting of the next calendar year, or </w:t>
      </w:r>
      <w:r w:rsidR="009401D3" w:rsidRPr="00925F2C">
        <w:rPr>
          <w:rFonts w:cs="Arial"/>
        </w:rPr>
        <w:t>more</w:t>
      </w:r>
      <w:r w:rsidRPr="00925F2C">
        <w:rPr>
          <w:rFonts w:cs="Arial"/>
        </w:rPr>
        <w:t xml:space="preserve"> frequently </w:t>
      </w:r>
      <w:r w:rsidR="009401D3" w:rsidRPr="00925F2C">
        <w:rPr>
          <w:rFonts w:cs="Arial"/>
        </w:rPr>
        <w:t>when considered</w:t>
      </w:r>
      <w:r w:rsidRPr="00925F2C">
        <w:rPr>
          <w:rFonts w:cs="Arial"/>
        </w:rPr>
        <w:t xml:space="preserve"> necessary to ensure its applicability and effectiveness. Any changes or updates must be presented for </w:t>
      </w:r>
      <w:r w:rsidR="00CE166F" w:rsidRPr="00925F2C">
        <w:rPr>
          <w:rFonts w:cs="Arial"/>
        </w:rPr>
        <w:t>b</w:t>
      </w:r>
      <w:r w:rsidRPr="00925F2C">
        <w:rPr>
          <w:rFonts w:cs="Arial"/>
        </w:rPr>
        <w:t>oard approval.</w:t>
      </w:r>
    </w:p>
    <w:p w14:paraId="6369E05B" w14:textId="2B4E74A3" w:rsidR="000A2195" w:rsidRPr="00925F2C" w:rsidRDefault="0041541E" w:rsidP="00D630B8">
      <w:pPr>
        <w:pStyle w:val="Heading1"/>
        <w:spacing w:before="120" w:after="160"/>
        <w:rPr>
          <w:rFonts w:cs="Arial"/>
        </w:rPr>
      </w:pPr>
      <w:r w:rsidRPr="00925F2C">
        <w:rPr>
          <w:rFonts w:cs="Arial"/>
        </w:rPr>
        <w:lastRenderedPageBreak/>
        <w:t xml:space="preserve">8. </w:t>
      </w:r>
      <w:r w:rsidRPr="00925F2C">
        <w:rPr>
          <w:rFonts w:cs="Arial"/>
        </w:rPr>
        <w:tab/>
      </w:r>
      <w:r w:rsidR="00154EED" w:rsidRPr="00925F2C">
        <w:rPr>
          <w:rFonts w:cs="Arial"/>
        </w:rPr>
        <w:t>Effectiveness Monitoring and Re</w:t>
      </w:r>
      <w:r w:rsidRPr="00925F2C">
        <w:rPr>
          <w:rFonts w:cs="Arial"/>
        </w:rPr>
        <w:t>porting</w:t>
      </w:r>
    </w:p>
    <w:p w14:paraId="712BF491" w14:textId="77777777" w:rsidR="00D630B8" w:rsidRPr="00925F2C" w:rsidRDefault="00D630B8" w:rsidP="00D630B8">
      <w:pPr>
        <w:pStyle w:val="ListParagraph"/>
        <w:numPr>
          <w:ilvl w:val="0"/>
          <w:numId w:val="7"/>
        </w:numPr>
        <w:spacing w:before="120"/>
        <w:contextualSpacing w:val="0"/>
        <w:rPr>
          <w:rFonts w:cs="Arial"/>
          <w:vanish/>
        </w:rPr>
      </w:pPr>
    </w:p>
    <w:p w14:paraId="4F546222" w14:textId="57063C0E" w:rsidR="001111C1" w:rsidRPr="00925F2C" w:rsidRDefault="00BA2090" w:rsidP="00D630B8">
      <w:pPr>
        <w:pStyle w:val="ListParagraph"/>
        <w:numPr>
          <w:ilvl w:val="1"/>
          <w:numId w:val="7"/>
        </w:numPr>
        <w:spacing w:before="120"/>
        <w:contextualSpacing w:val="0"/>
        <w:rPr>
          <w:rFonts w:cs="Arial"/>
        </w:rPr>
      </w:pPr>
      <w:r w:rsidRPr="00925F2C">
        <w:rPr>
          <w:rFonts w:cs="Arial"/>
        </w:rPr>
        <w:t xml:space="preserve">Annually, during the first meeting of the calendar year, the </w:t>
      </w:r>
      <w:r w:rsidR="008C5644" w:rsidRPr="00925F2C">
        <w:rPr>
          <w:rFonts w:cs="Arial"/>
        </w:rPr>
        <w:t>c</w:t>
      </w:r>
      <w:r w:rsidRPr="00925F2C">
        <w:rPr>
          <w:rFonts w:cs="Arial"/>
        </w:rPr>
        <w:t xml:space="preserve">ommittee shall evaluate its performance in relation to its mission </w:t>
      </w:r>
      <w:r w:rsidR="005A06CF" w:rsidRPr="00925F2C">
        <w:rPr>
          <w:rFonts w:cs="Arial"/>
        </w:rPr>
        <w:t>to</w:t>
      </w:r>
      <w:r w:rsidRPr="00925F2C">
        <w:rPr>
          <w:rFonts w:cs="Arial"/>
        </w:rPr>
        <w:t xml:space="preserve"> determine its performance.</w:t>
      </w:r>
    </w:p>
    <w:p w14:paraId="3F45D39E" w14:textId="11DF1121" w:rsidR="005961F0" w:rsidRPr="00925F2C" w:rsidRDefault="00931587" w:rsidP="00D630B8">
      <w:pPr>
        <w:pStyle w:val="ListParagraph"/>
        <w:numPr>
          <w:ilvl w:val="1"/>
          <w:numId w:val="7"/>
        </w:numPr>
        <w:spacing w:before="120"/>
        <w:contextualSpacing w:val="0"/>
        <w:rPr>
          <w:rFonts w:cs="Arial"/>
        </w:rPr>
      </w:pPr>
      <w:r w:rsidRPr="00925F2C">
        <w:rPr>
          <w:rFonts w:cs="Arial"/>
        </w:rPr>
        <w:t>The review may be conducted as a self-assessment and will be coordinated by the Chair. The evaluation may solicit comments from any individual or group</w:t>
      </w:r>
      <w:r w:rsidR="00BA7895" w:rsidRPr="00925F2C">
        <w:rPr>
          <w:rFonts w:cs="Arial"/>
        </w:rPr>
        <w:t>.</w:t>
      </w:r>
    </w:p>
    <w:p w14:paraId="12F14559" w14:textId="4ACF15FB" w:rsidR="000757BA" w:rsidRPr="00925F2C" w:rsidRDefault="000757BA" w:rsidP="00D630B8">
      <w:pPr>
        <w:pStyle w:val="Heading1"/>
        <w:spacing w:before="120" w:after="160"/>
        <w:rPr>
          <w:rFonts w:cs="Arial"/>
        </w:rPr>
      </w:pPr>
      <w:r w:rsidRPr="00925F2C">
        <w:rPr>
          <w:rFonts w:cs="Arial"/>
        </w:rPr>
        <w:t xml:space="preserve">9. </w:t>
      </w:r>
      <w:r w:rsidR="00546D56" w:rsidRPr="00925F2C">
        <w:rPr>
          <w:rFonts w:cs="Arial"/>
        </w:rPr>
        <w:tab/>
      </w:r>
      <w:r w:rsidRPr="00925F2C">
        <w:rPr>
          <w:rFonts w:cs="Arial"/>
        </w:rPr>
        <w:t>Conflict of Interest</w:t>
      </w:r>
    </w:p>
    <w:p w14:paraId="7D15540A" w14:textId="77777777" w:rsidR="00D630B8" w:rsidRPr="00925F2C" w:rsidRDefault="00D630B8" w:rsidP="00D630B8">
      <w:pPr>
        <w:pStyle w:val="ListParagraph"/>
        <w:numPr>
          <w:ilvl w:val="0"/>
          <w:numId w:val="7"/>
        </w:numPr>
        <w:spacing w:before="120"/>
        <w:contextualSpacing w:val="0"/>
        <w:rPr>
          <w:rFonts w:cs="Arial"/>
          <w:vanish/>
        </w:rPr>
      </w:pPr>
    </w:p>
    <w:p w14:paraId="01E65052" w14:textId="6176A4C1" w:rsidR="000757BA" w:rsidRPr="00925F2C" w:rsidRDefault="0078342B" w:rsidP="00D630B8">
      <w:pPr>
        <w:pStyle w:val="ListParagraph"/>
        <w:numPr>
          <w:ilvl w:val="1"/>
          <w:numId w:val="7"/>
        </w:numPr>
        <w:spacing w:before="120"/>
        <w:contextualSpacing w:val="0"/>
        <w:rPr>
          <w:rFonts w:cs="Arial"/>
        </w:rPr>
      </w:pPr>
      <w:r w:rsidRPr="00925F2C">
        <w:rPr>
          <w:rFonts w:cs="Arial"/>
        </w:rPr>
        <w:t xml:space="preserve">When an actual, potential, or perceived conflict of interest emerges as a result of a member(s) performing </w:t>
      </w:r>
      <w:r w:rsidR="008C5644" w:rsidRPr="00925F2C">
        <w:rPr>
          <w:rFonts w:cs="Arial"/>
        </w:rPr>
        <w:t>c</w:t>
      </w:r>
      <w:r w:rsidRPr="00925F2C">
        <w:rPr>
          <w:rFonts w:cs="Arial"/>
        </w:rPr>
        <w:t xml:space="preserve">ommittee duties, an immediate declaration must be made to the Chair, reviewed at each </w:t>
      </w:r>
      <w:r w:rsidR="008C5644" w:rsidRPr="00925F2C">
        <w:rPr>
          <w:rFonts w:cs="Arial"/>
        </w:rPr>
        <w:t>c</w:t>
      </w:r>
      <w:r w:rsidRPr="00925F2C">
        <w:rPr>
          <w:rFonts w:cs="Arial"/>
        </w:rPr>
        <w:t xml:space="preserve">ommittee meeting, and </w:t>
      </w:r>
      <w:r w:rsidR="005A06CF" w:rsidRPr="00925F2C">
        <w:rPr>
          <w:rFonts w:cs="Arial"/>
        </w:rPr>
        <w:t>captured in the meeting minutes.</w:t>
      </w:r>
    </w:p>
    <w:p w14:paraId="3B1E0570" w14:textId="26F06AA4" w:rsidR="0078342B" w:rsidRPr="00925F2C" w:rsidRDefault="00482284" w:rsidP="00D630B8">
      <w:pPr>
        <w:pStyle w:val="ListParagraph"/>
        <w:numPr>
          <w:ilvl w:val="1"/>
          <w:numId w:val="7"/>
        </w:numPr>
        <w:spacing w:before="120"/>
        <w:contextualSpacing w:val="0"/>
        <w:rPr>
          <w:rFonts w:cs="Arial"/>
        </w:rPr>
      </w:pPr>
      <w:r w:rsidRPr="00925F2C">
        <w:rPr>
          <w:rFonts w:cs="Arial"/>
        </w:rPr>
        <w:t xml:space="preserve">The Chair, in conjunction with the remaining </w:t>
      </w:r>
      <w:r w:rsidR="008C5644" w:rsidRPr="00925F2C">
        <w:rPr>
          <w:rFonts w:cs="Arial"/>
        </w:rPr>
        <w:t>c</w:t>
      </w:r>
      <w:r w:rsidRPr="00925F2C">
        <w:rPr>
          <w:rFonts w:cs="Arial"/>
        </w:rPr>
        <w:t>ommittee members, will determine the appropriate action to be taken to resolve or mitigate the conflict.</w:t>
      </w:r>
    </w:p>
    <w:bookmarkEnd w:id="5"/>
    <w:p w14:paraId="21D99E80" w14:textId="40419612" w:rsidR="4EAD106B" w:rsidRPr="00925F2C" w:rsidRDefault="4EAD106B" w:rsidP="4EAD106B">
      <w:pPr>
        <w:rPr>
          <w:rFonts w:cs="Arial"/>
        </w:rPr>
      </w:pPr>
    </w:p>
    <w:p w14:paraId="742546F1" w14:textId="793C77F6" w:rsidR="4EAD106B" w:rsidRPr="00925F2C" w:rsidRDefault="4EAD106B" w:rsidP="4EAD106B">
      <w:pPr>
        <w:rPr>
          <w:rFonts w:cs="Arial"/>
        </w:rPr>
      </w:pPr>
      <w:r w:rsidRPr="00925F2C">
        <w:rPr>
          <w:rFonts w:cs="Arial"/>
        </w:rPr>
        <w:br/>
      </w:r>
    </w:p>
    <w:p w14:paraId="18B66829" w14:textId="5CE10E15" w:rsidR="3D741570" w:rsidRPr="00925F2C" w:rsidRDefault="3D741570" w:rsidP="3D741570">
      <w:pPr>
        <w:rPr>
          <w:rFonts w:eastAsia="Calibri" w:cs="Arial"/>
        </w:rPr>
      </w:pPr>
    </w:p>
    <w:sectPr w:rsidR="3D741570" w:rsidRPr="00925F2C">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58A8" w14:textId="77777777" w:rsidR="00CE7772" w:rsidRDefault="00CE7772" w:rsidP="00C0728B">
      <w:pPr>
        <w:spacing w:after="0" w:line="240" w:lineRule="auto"/>
      </w:pPr>
      <w:r>
        <w:separator/>
      </w:r>
    </w:p>
  </w:endnote>
  <w:endnote w:type="continuationSeparator" w:id="0">
    <w:p w14:paraId="4F7EE830" w14:textId="77777777" w:rsidR="00CE7772" w:rsidRDefault="00CE7772" w:rsidP="00C0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528029"/>
      <w:docPartObj>
        <w:docPartGallery w:val="Page Numbers (Bottom of Page)"/>
        <w:docPartUnique/>
      </w:docPartObj>
    </w:sdtPr>
    <w:sdtContent>
      <w:p w14:paraId="085405B0" w14:textId="40F17D80" w:rsidR="00925F2C" w:rsidRDefault="00925F2C"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EEF973F" w14:textId="77777777" w:rsidR="00925F2C" w:rsidRDefault="00925F2C" w:rsidP="00925F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133039"/>
      <w:docPartObj>
        <w:docPartGallery w:val="Page Numbers (Bottom of Page)"/>
        <w:docPartUnique/>
      </w:docPartObj>
    </w:sdtPr>
    <w:sdtContent>
      <w:p w14:paraId="0B686C19" w14:textId="3715B73A" w:rsidR="00925F2C" w:rsidRDefault="00925F2C"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41B272B" w14:textId="618AB1B9" w:rsidR="008038C6" w:rsidRDefault="008038C6" w:rsidP="00925F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3EBF" w14:textId="77777777" w:rsidR="00CE7772" w:rsidRDefault="00CE7772" w:rsidP="00C0728B">
      <w:pPr>
        <w:spacing w:after="0" w:line="240" w:lineRule="auto"/>
      </w:pPr>
      <w:r>
        <w:separator/>
      </w:r>
    </w:p>
  </w:footnote>
  <w:footnote w:type="continuationSeparator" w:id="0">
    <w:p w14:paraId="3831182E" w14:textId="77777777" w:rsidR="00CE7772" w:rsidRDefault="00CE7772" w:rsidP="00C07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7A4"/>
    <w:multiLevelType w:val="multilevel"/>
    <w:tmpl w:val="2CAABE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D2E003A"/>
    <w:multiLevelType w:val="hybridMultilevel"/>
    <w:tmpl w:val="C41A943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31ED0017"/>
    <w:multiLevelType w:val="hybridMultilevel"/>
    <w:tmpl w:val="3F0C3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290CF0"/>
    <w:multiLevelType w:val="multilevel"/>
    <w:tmpl w:val="1DF6B5E4"/>
    <w:lvl w:ilvl="0">
      <w:start w:val="4"/>
      <w:numFmt w:val="decimal"/>
      <w:lvlText w:val="%1."/>
      <w:lvlJc w:val="left"/>
      <w:pPr>
        <w:ind w:left="672" w:hanging="672"/>
      </w:pPr>
      <w:rPr>
        <w:rFonts w:hint="default"/>
      </w:rPr>
    </w:lvl>
    <w:lvl w:ilvl="1">
      <w:start w:val="1"/>
      <w:numFmt w:val="decimal"/>
      <w:lvlText w:val="%1.%2."/>
      <w:lvlJc w:val="left"/>
      <w:pPr>
        <w:ind w:left="1050" w:hanging="672"/>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 w15:restartNumberingAfterBreak="0">
    <w:nsid w:val="501E63F9"/>
    <w:multiLevelType w:val="hybridMultilevel"/>
    <w:tmpl w:val="361C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2627BA"/>
    <w:multiLevelType w:val="hybridMultilevel"/>
    <w:tmpl w:val="66507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4B615C"/>
    <w:multiLevelType w:val="multilevel"/>
    <w:tmpl w:val="7EF4DF9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94B7FDD"/>
    <w:multiLevelType w:val="multilevel"/>
    <w:tmpl w:val="2CAABE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92848256">
    <w:abstractNumId w:val="2"/>
  </w:num>
  <w:num w:numId="2" w16cid:durableId="2116292295">
    <w:abstractNumId w:val="5"/>
  </w:num>
  <w:num w:numId="3" w16cid:durableId="323509621">
    <w:abstractNumId w:val="4"/>
  </w:num>
  <w:num w:numId="4" w16cid:durableId="427968512">
    <w:abstractNumId w:val="3"/>
  </w:num>
  <w:num w:numId="5" w16cid:durableId="1412042943">
    <w:abstractNumId w:val="1"/>
  </w:num>
  <w:num w:numId="6" w16cid:durableId="2003965209">
    <w:abstractNumId w:val="7"/>
  </w:num>
  <w:num w:numId="7" w16cid:durableId="1166633296">
    <w:abstractNumId w:val="0"/>
  </w:num>
  <w:num w:numId="8" w16cid:durableId="556359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C6"/>
    <w:rsid w:val="00012632"/>
    <w:rsid w:val="00013442"/>
    <w:rsid w:val="000160BC"/>
    <w:rsid w:val="00021DB9"/>
    <w:rsid w:val="00026C5F"/>
    <w:rsid w:val="00031020"/>
    <w:rsid w:val="00035D35"/>
    <w:rsid w:val="0004402C"/>
    <w:rsid w:val="00055F69"/>
    <w:rsid w:val="0006432D"/>
    <w:rsid w:val="000757BA"/>
    <w:rsid w:val="00083921"/>
    <w:rsid w:val="000A2195"/>
    <w:rsid w:val="000B4103"/>
    <w:rsid w:val="000C1B56"/>
    <w:rsid w:val="000C2458"/>
    <w:rsid w:val="000C4BE5"/>
    <w:rsid w:val="000D62C2"/>
    <w:rsid w:val="00100C12"/>
    <w:rsid w:val="001111C1"/>
    <w:rsid w:val="00113351"/>
    <w:rsid w:val="001226DC"/>
    <w:rsid w:val="00134FB4"/>
    <w:rsid w:val="00154EED"/>
    <w:rsid w:val="00163DA6"/>
    <w:rsid w:val="00173DD8"/>
    <w:rsid w:val="00187A90"/>
    <w:rsid w:val="00197D28"/>
    <w:rsid w:val="001B5B81"/>
    <w:rsid w:val="001D0087"/>
    <w:rsid w:val="001D71DB"/>
    <w:rsid w:val="001F53AC"/>
    <w:rsid w:val="00206F10"/>
    <w:rsid w:val="00216DA7"/>
    <w:rsid w:val="00236067"/>
    <w:rsid w:val="002572C0"/>
    <w:rsid w:val="002600B1"/>
    <w:rsid w:val="00262C68"/>
    <w:rsid w:val="00273F38"/>
    <w:rsid w:val="00282A43"/>
    <w:rsid w:val="002A1746"/>
    <w:rsid w:val="002B0AD2"/>
    <w:rsid w:val="002B131B"/>
    <w:rsid w:val="002B2087"/>
    <w:rsid w:val="002B41D0"/>
    <w:rsid w:val="002B78B2"/>
    <w:rsid w:val="002C50AF"/>
    <w:rsid w:val="002D6AD9"/>
    <w:rsid w:val="002E0BF4"/>
    <w:rsid w:val="002F55C3"/>
    <w:rsid w:val="003133E1"/>
    <w:rsid w:val="00313DD4"/>
    <w:rsid w:val="0032342B"/>
    <w:rsid w:val="0032508A"/>
    <w:rsid w:val="00327EA4"/>
    <w:rsid w:val="00344142"/>
    <w:rsid w:val="003606AE"/>
    <w:rsid w:val="00395F8C"/>
    <w:rsid w:val="003A1969"/>
    <w:rsid w:val="003B5AE6"/>
    <w:rsid w:val="003B7BBA"/>
    <w:rsid w:val="003C2F3B"/>
    <w:rsid w:val="003C35BE"/>
    <w:rsid w:val="003C38FA"/>
    <w:rsid w:val="003C684A"/>
    <w:rsid w:val="003D70D4"/>
    <w:rsid w:val="0041541E"/>
    <w:rsid w:val="0042072C"/>
    <w:rsid w:val="00472DC6"/>
    <w:rsid w:val="004776B7"/>
    <w:rsid w:val="00482284"/>
    <w:rsid w:val="00494071"/>
    <w:rsid w:val="004A73FD"/>
    <w:rsid w:val="004D2E9A"/>
    <w:rsid w:val="004D6985"/>
    <w:rsid w:val="004E0857"/>
    <w:rsid w:val="00503F3D"/>
    <w:rsid w:val="00506197"/>
    <w:rsid w:val="005120AC"/>
    <w:rsid w:val="00514E63"/>
    <w:rsid w:val="00515147"/>
    <w:rsid w:val="005164A3"/>
    <w:rsid w:val="00520067"/>
    <w:rsid w:val="00521996"/>
    <w:rsid w:val="005316D8"/>
    <w:rsid w:val="00531B77"/>
    <w:rsid w:val="005339A7"/>
    <w:rsid w:val="00546D56"/>
    <w:rsid w:val="0055024C"/>
    <w:rsid w:val="00556CFA"/>
    <w:rsid w:val="00556FF3"/>
    <w:rsid w:val="0056404E"/>
    <w:rsid w:val="00566114"/>
    <w:rsid w:val="00567E71"/>
    <w:rsid w:val="00581662"/>
    <w:rsid w:val="0059035C"/>
    <w:rsid w:val="00591DF5"/>
    <w:rsid w:val="005961F0"/>
    <w:rsid w:val="005A06CF"/>
    <w:rsid w:val="005A31BB"/>
    <w:rsid w:val="005C0851"/>
    <w:rsid w:val="005C21D7"/>
    <w:rsid w:val="005E459C"/>
    <w:rsid w:val="005E47D3"/>
    <w:rsid w:val="005F1182"/>
    <w:rsid w:val="005F483F"/>
    <w:rsid w:val="005F7FC2"/>
    <w:rsid w:val="0060345A"/>
    <w:rsid w:val="00604946"/>
    <w:rsid w:val="006127A7"/>
    <w:rsid w:val="00614E30"/>
    <w:rsid w:val="00626554"/>
    <w:rsid w:val="00646F7B"/>
    <w:rsid w:val="006612BB"/>
    <w:rsid w:val="0069767D"/>
    <w:rsid w:val="006A0333"/>
    <w:rsid w:val="006D3A3C"/>
    <w:rsid w:val="006D4662"/>
    <w:rsid w:val="006E0F27"/>
    <w:rsid w:val="006E697B"/>
    <w:rsid w:val="00711C44"/>
    <w:rsid w:val="00726812"/>
    <w:rsid w:val="00741511"/>
    <w:rsid w:val="00756D0B"/>
    <w:rsid w:val="00773445"/>
    <w:rsid w:val="0078342B"/>
    <w:rsid w:val="007855D9"/>
    <w:rsid w:val="00793D92"/>
    <w:rsid w:val="0079666D"/>
    <w:rsid w:val="007C038E"/>
    <w:rsid w:val="008038C6"/>
    <w:rsid w:val="00862F1D"/>
    <w:rsid w:val="00871E84"/>
    <w:rsid w:val="00877CEA"/>
    <w:rsid w:val="008915B9"/>
    <w:rsid w:val="0089200C"/>
    <w:rsid w:val="008A458F"/>
    <w:rsid w:val="008B3386"/>
    <w:rsid w:val="008C0DC7"/>
    <w:rsid w:val="008C50B3"/>
    <w:rsid w:val="008C5644"/>
    <w:rsid w:val="008C6F08"/>
    <w:rsid w:val="008D0526"/>
    <w:rsid w:val="008D2CFC"/>
    <w:rsid w:val="00905A4A"/>
    <w:rsid w:val="00907073"/>
    <w:rsid w:val="00913622"/>
    <w:rsid w:val="00925F2C"/>
    <w:rsid w:val="00931587"/>
    <w:rsid w:val="009401D3"/>
    <w:rsid w:val="009741AE"/>
    <w:rsid w:val="009C28D4"/>
    <w:rsid w:val="009D4AA1"/>
    <w:rsid w:val="009D79AB"/>
    <w:rsid w:val="009E5B02"/>
    <w:rsid w:val="009F4A69"/>
    <w:rsid w:val="00A00B15"/>
    <w:rsid w:val="00A02EB8"/>
    <w:rsid w:val="00A04B36"/>
    <w:rsid w:val="00A076EB"/>
    <w:rsid w:val="00A3130E"/>
    <w:rsid w:val="00A3594B"/>
    <w:rsid w:val="00A503A0"/>
    <w:rsid w:val="00A7016B"/>
    <w:rsid w:val="00A7560E"/>
    <w:rsid w:val="00A773CB"/>
    <w:rsid w:val="00A86834"/>
    <w:rsid w:val="00A874A0"/>
    <w:rsid w:val="00A93F16"/>
    <w:rsid w:val="00AB68AD"/>
    <w:rsid w:val="00AC26D1"/>
    <w:rsid w:val="00AD68E8"/>
    <w:rsid w:val="00AF651B"/>
    <w:rsid w:val="00AF7C89"/>
    <w:rsid w:val="00B0401E"/>
    <w:rsid w:val="00B057F6"/>
    <w:rsid w:val="00B06C26"/>
    <w:rsid w:val="00B10E86"/>
    <w:rsid w:val="00B17973"/>
    <w:rsid w:val="00B3304D"/>
    <w:rsid w:val="00B34648"/>
    <w:rsid w:val="00B523F0"/>
    <w:rsid w:val="00B66835"/>
    <w:rsid w:val="00B73425"/>
    <w:rsid w:val="00B83920"/>
    <w:rsid w:val="00BA2090"/>
    <w:rsid w:val="00BA7895"/>
    <w:rsid w:val="00BB14A3"/>
    <w:rsid w:val="00BD7FC9"/>
    <w:rsid w:val="00C0728B"/>
    <w:rsid w:val="00C1208D"/>
    <w:rsid w:val="00C30817"/>
    <w:rsid w:val="00C54FAE"/>
    <w:rsid w:val="00C72075"/>
    <w:rsid w:val="00CE166F"/>
    <w:rsid w:val="00CE7772"/>
    <w:rsid w:val="00CF07C0"/>
    <w:rsid w:val="00D05619"/>
    <w:rsid w:val="00D32C59"/>
    <w:rsid w:val="00D37662"/>
    <w:rsid w:val="00D54A5C"/>
    <w:rsid w:val="00D630B8"/>
    <w:rsid w:val="00D820D0"/>
    <w:rsid w:val="00D82E6F"/>
    <w:rsid w:val="00DA3CB0"/>
    <w:rsid w:val="00DC4959"/>
    <w:rsid w:val="00DD531D"/>
    <w:rsid w:val="00DE3D7A"/>
    <w:rsid w:val="00DF0599"/>
    <w:rsid w:val="00DF52EC"/>
    <w:rsid w:val="00E077B3"/>
    <w:rsid w:val="00E14532"/>
    <w:rsid w:val="00E434D5"/>
    <w:rsid w:val="00E53DF6"/>
    <w:rsid w:val="00E604EB"/>
    <w:rsid w:val="00E71B39"/>
    <w:rsid w:val="00E7502B"/>
    <w:rsid w:val="00E77FF0"/>
    <w:rsid w:val="00E85353"/>
    <w:rsid w:val="00EA1C19"/>
    <w:rsid w:val="00EC1A2C"/>
    <w:rsid w:val="00EC3F4F"/>
    <w:rsid w:val="00EF0F1C"/>
    <w:rsid w:val="00EF4DBF"/>
    <w:rsid w:val="00EF6100"/>
    <w:rsid w:val="00F032C6"/>
    <w:rsid w:val="00F12A06"/>
    <w:rsid w:val="00F217B7"/>
    <w:rsid w:val="00F24C4D"/>
    <w:rsid w:val="00F346E9"/>
    <w:rsid w:val="00F362B6"/>
    <w:rsid w:val="00F47BFC"/>
    <w:rsid w:val="00F5415F"/>
    <w:rsid w:val="00F5658F"/>
    <w:rsid w:val="00F56C3C"/>
    <w:rsid w:val="00F61635"/>
    <w:rsid w:val="00F625F3"/>
    <w:rsid w:val="00F70885"/>
    <w:rsid w:val="00F71E06"/>
    <w:rsid w:val="00F778E5"/>
    <w:rsid w:val="00F85DD0"/>
    <w:rsid w:val="00FA31A7"/>
    <w:rsid w:val="00FB092C"/>
    <w:rsid w:val="00FB27C1"/>
    <w:rsid w:val="00FC7D12"/>
    <w:rsid w:val="3D741570"/>
    <w:rsid w:val="4EAD1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2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2C"/>
    <w:rPr>
      <w:rFonts w:ascii="Arial" w:hAnsi="Arial"/>
    </w:rPr>
  </w:style>
  <w:style w:type="paragraph" w:styleId="Heading1">
    <w:name w:val="heading 1"/>
    <w:basedOn w:val="Normal"/>
    <w:next w:val="Normal"/>
    <w:link w:val="Heading1Char"/>
    <w:uiPriority w:val="9"/>
    <w:qFormat/>
    <w:rsid w:val="00925F2C"/>
    <w:pPr>
      <w:keepNext/>
      <w:keepLines/>
      <w:spacing w:before="240" w:after="0"/>
      <w:outlineLvl w:val="0"/>
    </w:pPr>
    <w:rPr>
      <w:rFonts w:eastAsiaTheme="majorEastAsia" w:cstheme="majorBidi"/>
      <w:color w:val="59BC93" w:themeColor="accent5"/>
      <w:sz w:val="32"/>
      <w:szCs w:val="32"/>
    </w:rPr>
  </w:style>
  <w:style w:type="paragraph" w:styleId="Heading2">
    <w:name w:val="heading 2"/>
    <w:basedOn w:val="Normal"/>
    <w:next w:val="Normal"/>
    <w:link w:val="Heading2Char"/>
    <w:uiPriority w:val="9"/>
    <w:unhideWhenUsed/>
    <w:qFormat/>
    <w:rsid w:val="00925F2C"/>
    <w:pPr>
      <w:keepNext/>
      <w:keepLines/>
      <w:spacing w:before="40" w:after="0"/>
      <w:outlineLvl w:val="1"/>
    </w:pPr>
    <w:rPr>
      <w:rFonts w:eastAsiaTheme="majorEastAsia" w:cstheme="majorBidi"/>
      <w:color w:val="59BC93" w:themeColor="accent5"/>
      <w:sz w:val="26"/>
      <w:szCs w:val="26"/>
    </w:rPr>
  </w:style>
  <w:style w:type="paragraph" w:styleId="Heading3">
    <w:name w:val="heading 3"/>
    <w:basedOn w:val="Normal"/>
    <w:next w:val="Normal"/>
    <w:link w:val="Heading3Char"/>
    <w:uiPriority w:val="9"/>
    <w:unhideWhenUsed/>
    <w:qFormat/>
    <w:rsid w:val="00925F2C"/>
    <w:pPr>
      <w:keepNext/>
      <w:keepLines/>
      <w:spacing w:before="40" w:after="0"/>
      <w:outlineLvl w:val="2"/>
    </w:pPr>
    <w:rPr>
      <w:rFonts w:eastAsiaTheme="majorEastAsia" w:cstheme="majorBidi"/>
      <w:color w:val="59BC93"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F2C"/>
    <w:rPr>
      <w:rFonts w:ascii="Arial" w:eastAsiaTheme="majorEastAsia" w:hAnsi="Arial" w:cstheme="majorBidi"/>
      <w:color w:val="59BC93" w:themeColor="accent5"/>
      <w:sz w:val="32"/>
      <w:szCs w:val="32"/>
    </w:rPr>
  </w:style>
  <w:style w:type="character" w:customStyle="1" w:styleId="Heading2Char">
    <w:name w:val="Heading 2 Char"/>
    <w:basedOn w:val="DefaultParagraphFont"/>
    <w:link w:val="Heading2"/>
    <w:uiPriority w:val="9"/>
    <w:rsid w:val="00925F2C"/>
    <w:rPr>
      <w:rFonts w:ascii="Arial" w:eastAsiaTheme="majorEastAsia" w:hAnsi="Arial" w:cstheme="majorBidi"/>
      <w:color w:val="59BC93" w:themeColor="accent5"/>
      <w:sz w:val="26"/>
      <w:szCs w:val="26"/>
    </w:rPr>
  </w:style>
  <w:style w:type="paragraph" w:styleId="ListParagraph">
    <w:name w:val="List Paragraph"/>
    <w:basedOn w:val="Normal"/>
    <w:uiPriority w:val="34"/>
    <w:qFormat/>
    <w:rsid w:val="001D0087"/>
    <w:pPr>
      <w:ind w:left="720"/>
      <w:contextualSpacing/>
    </w:pPr>
  </w:style>
  <w:style w:type="table" w:styleId="ListTable4-Accent1">
    <w:name w:val="List Table 4 Accent 1"/>
    <w:basedOn w:val="TableNormal"/>
    <w:uiPriority w:val="49"/>
    <w:rsid w:val="00206F10"/>
    <w:pPr>
      <w:spacing w:after="0" w:line="240" w:lineRule="auto"/>
    </w:pPr>
    <w:tblPr>
      <w:tblStyleRowBandSize w:val="1"/>
      <w:tblStyleColBandSize w:val="1"/>
      <w:tblBorders>
        <w:top w:val="single" w:sz="4" w:space="0" w:color="3EF6FF" w:themeColor="accent1" w:themeTint="99"/>
        <w:left w:val="single" w:sz="4" w:space="0" w:color="3EF6FF" w:themeColor="accent1" w:themeTint="99"/>
        <w:bottom w:val="single" w:sz="4" w:space="0" w:color="3EF6FF" w:themeColor="accent1" w:themeTint="99"/>
        <w:right w:val="single" w:sz="4" w:space="0" w:color="3EF6FF" w:themeColor="accent1" w:themeTint="99"/>
        <w:insideH w:val="single" w:sz="4" w:space="0" w:color="3EF6FF" w:themeColor="accent1" w:themeTint="99"/>
      </w:tblBorders>
    </w:tblPr>
    <w:tblStylePr w:type="firstRow">
      <w:rPr>
        <w:b/>
        <w:bCs/>
        <w:color w:val="FFFFFF" w:themeColor="background1"/>
      </w:rPr>
      <w:tblPr/>
      <w:tcPr>
        <w:tcBorders>
          <w:top w:val="single" w:sz="4" w:space="0" w:color="00B5BD" w:themeColor="accent1"/>
          <w:left w:val="single" w:sz="4" w:space="0" w:color="00B5BD" w:themeColor="accent1"/>
          <w:bottom w:val="single" w:sz="4" w:space="0" w:color="00B5BD" w:themeColor="accent1"/>
          <w:right w:val="single" w:sz="4" w:space="0" w:color="00B5BD" w:themeColor="accent1"/>
          <w:insideH w:val="nil"/>
        </w:tcBorders>
        <w:shd w:val="clear" w:color="auto" w:fill="00B5BD" w:themeFill="accent1"/>
      </w:tcPr>
    </w:tblStylePr>
    <w:tblStylePr w:type="lastRow">
      <w:rPr>
        <w:b/>
        <w:bCs/>
      </w:rPr>
      <w:tblPr/>
      <w:tcPr>
        <w:tcBorders>
          <w:top w:val="double" w:sz="4" w:space="0" w:color="3EF6FF" w:themeColor="accent1" w:themeTint="99"/>
        </w:tcBorders>
      </w:tcPr>
    </w:tblStylePr>
    <w:tblStylePr w:type="firstCol">
      <w:rPr>
        <w:b/>
        <w:bCs/>
      </w:rPr>
    </w:tblStylePr>
    <w:tblStylePr w:type="lastCol">
      <w:rPr>
        <w:b/>
        <w:bCs/>
      </w:rPr>
    </w:tblStylePr>
    <w:tblStylePr w:type="band1Vert">
      <w:tblPr/>
      <w:tcPr>
        <w:shd w:val="clear" w:color="auto" w:fill="BEFCFF" w:themeFill="accent1" w:themeFillTint="33"/>
      </w:tcPr>
    </w:tblStylePr>
    <w:tblStylePr w:type="band1Horz">
      <w:tblPr/>
      <w:tcPr>
        <w:shd w:val="clear" w:color="auto" w:fill="BEFCFF" w:themeFill="accent1" w:themeFillTint="33"/>
      </w:tcPr>
    </w:tblStylePr>
  </w:style>
  <w:style w:type="character" w:customStyle="1" w:styleId="Heading3Char">
    <w:name w:val="Heading 3 Char"/>
    <w:basedOn w:val="DefaultParagraphFont"/>
    <w:link w:val="Heading3"/>
    <w:uiPriority w:val="9"/>
    <w:rsid w:val="00925F2C"/>
    <w:rPr>
      <w:rFonts w:ascii="Arial" w:eastAsiaTheme="majorEastAsia" w:hAnsi="Arial" w:cstheme="majorBidi"/>
      <w:color w:val="59BC93" w:themeColor="accent5"/>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21DB9"/>
    <w:pPr>
      <w:spacing w:after="0" w:line="240" w:lineRule="auto"/>
    </w:pPr>
  </w:style>
  <w:style w:type="paragraph" w:styleId="CommentSubject">
    <w:name w:val="annotation subject"/>
    <w:basedOn w:val="CommentText"/>
    <w:next w:val="CommentText"/>
    <w:link w:val="CommentSubjectChar"/>
    <w:uiPriority w:val="99"/>
    <w:semiHidden/>
    <w:unhideWhenUsed/>
    <w:rsid w:val="00F47BFC"/>
    <w:rPr>
      <w:b/>
      <w:bCs/>
    </w:rPr>
  </w:style>
  <w:style w:type="character" w:customStyle="1" w:styleId="CommentSubjectChar">
    <w:name w:val="Comment Subject Char"/>
    <w:basedOn w:val="CommentTextChar"/>
    <w:link w:val="CommentSubject"/>
    <w:uiPriority w:val="99"/>
    <w:semiHidden/>
    <w:rsid w:val="00F47BFC"/>
    <w:rPr>
      <w:b/>
      <w:bCs/>
      <w:sz w:val="20"/>
      <w:szCs w:val="20"/>
    </w:rPr>
  </w:style>
  <w:style w:type="character" w:customStyle="1" w:styleId="normaltextrun">
    <w:name w:val="normaltextrun"/>
    <w:basedOn w:val="DefaultParagraphFont"/>
    <w:rsid w:val="008D2CFC"/>
  </w:style>
  <w:style w:type="character" w:customStyle="1" w:styleId="eop">
    <w:name w:val="eop"/>
    <w:basedOn w:val="DefaultParagraphFont"/>
    <w:rsid w:val="00DA3CB0"/>
  </w:style>
  <w:style w:type="paragraph" w:styleId="NormalWeb">
    <w:name w:val="Normal (Web)"/>
    <w:basedOn w:val="Normal"/>
    <w:uiPriority w:val="99"/>
    <w:semiHidden/>
    <w:unhideWhenUsed/>
    <w:rsid w:val="000160BC"/>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01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8B"/>
  </w:style>
  <w:style w:type="paragraph" w:styleId="Footer">
    <w:name w:val="footer"/>
    <w:basedOn w:val="Normal"/>
    <w:link w:val="FooterChar"/>
    <w:uiPriority w:val="99"/>
    <w:unhideWhenUsed/>
    <w:rsid w:val="00C0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8B"/>
  </w:style>
  <w:style w:type="character" w:styleId="Hyperlink">
    <w:name w:val="Hyperlink"/>
    <w:basedOn w:val="DefaultParagraphFont"/>
    <w:uiPriority w:val="99"/>
    <w:unhideWhenUsed/>
    <w:rsid w:val="008038C6"/>
    <w:rPr>
      <w:color w:val="B0B1B0" w:themeColor="hyperlink"/>
      <w:u w:val="single"/>
    </w:rPr>
  </w:style>
  <w:style w:type="paragraph" w:customStyle="1" w:styleId="paragraph">
    <w:name w:val="paragraph"/>
    <w:basedOn w:val="Normal"/>
    <w:rsid w:val="008038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9F4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69"/>
    <w:rPr>
      <w:rFonts w:ascii="Segoe UI" w:hAnsi="Segoe UI" w:cs="Segoe UI"/>
      <w:sz w:val="18"/>
      <w:szCs w:val="18"/>
    </w:rPr>
  </w:style>
  <w:style w:type="character" w:styleId="PageNumber">
    <w:name w:val="page number"/>
    <w:basedOn w:val="DefaultParagraphFont"/>
    <w:uiPriority w:val="99"/>
    <w:semiHidden/>
    <w:unhideWhenUsed/>
    <w:rsid w:val="0092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8C9AC-4BFA-4E89-8CB4-200D26052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77568-02BB-4A4B-AA36-7B7A57199720}">
  <ds:schemaRefs>
    <ds:schemaRef ds:uri="http://schemas.openxmlformats.org/officeDocument/2006/bibliography"/>
  </ds:schemaRefs>
</ds:datastoreItem>
</file>

<file path=customXml/itemProps3.xml><?xml version="1.0" encoding="utf-8"?>
<ds:datastoreItem xmlns:ds="http://schemas.openxmlformats.org/officeDocument/2006/customXml" ds:itemID="{C717AB8D-07E9-4EB3-AEC3-FC5E18F697B7}">
  <ds:schemaRefs>
    <ds:schemaRef ds:uri="http://schemas.microsoft.com/sharepoint/v3/contenttype/forms"/>
  </ds:schemaRefs>
</ds:datastoreItem>
</file>

<file path=customXml/itemProps4.xml><?xml version="1.0" encoding="utf-8"?>
<ds:datastoreItem xmlns:ds="http://schemas.openxmlformats.org/officeDocument/2006/customXml" ds:itemID="{628FEDEA-3B81-477D-B526-DBEC63E3A0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2022-09-28T23:09:00Z</dcterms:created>
  <dcterms:modified xsi:type="dcterms:W3CDTF">2022-12-07T20:56:00Z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